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B67" w:rsidRDefault="00784B6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t>Obrazac 19.</w:t>
      </w:r>
    </w:p>
    <w:p w:rsidR="00784B67" w:rsidRDefault="00784B67">
      <w:pPr>
        <w:jc w:val="center"/>
        <w:rPr>
          <w:rFonts w:ascii="Times New Roman" w:hAnsi="Times New Roman"/>
          <w:b/>
          <w:sz w:val="28"/>
        </w:rPr>
      </w:pPr>
    </w:p>
    <w:p w:rsidR="00784B67" w:rsidRDefault="00784B67">
      <w:pPr>
        <w:jc w:val="both"/>
      </w:pPr>
      <w:r>
        <w:rPr>
          <w:rFonts w:ascii="Times New Roman" w:hAnsi="Times New Roman"/>
          <w:sz w:val="24"/>
          <w:szCs w:val="24"/>
          <w:lang w:val="pl-PL"/>
        </w:rPr>
        <w:t>Nadle</w:t>
      </w:r>
      <w:r>
        <w:rPr>
          <w:rFonts w:ascii="Times New Roman" w:hAnsi="Times New Roman"/>
          <w:sz w:val="24"/>
        </w:rPr>
        <w:t>ž</w:t>
      </w:r>
      <w:r>
        <w:rPr>
          <w:rFonts w:ascii="Times New Roman" w:hAnsi="Times New Roman"/>
          <w:sz w:val="24"/>
          <w:szCs w:val="24"/>
          <w:lang w:val="pl-PL"/>
        </w:rPr>
        <w:t>ni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trgova</w:t>
      </w:r>
      <w:r>
        <w:rPr>
          <w:rFonts w:ascii="Times New Roman" w:hAnsi="Times New Roman"/>
          <w:sz w:val="24"/>
        </w:rPr>
        <w:t>č</w:t>
      </w:r>
      <w:r>
        <w:rPr>
          <w:rFonts w:ascii="Times New Roman" w:hAnsi="Times New Roman"/>
          <w:sz w:val="24"/>
          <w:szCs w:val="24"/>
          <w:lang w:val="pl-PL"/>
        </w:rPr>
        <w:t>ki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>TRGOVAČKI SUD U VARAŽDINU</w:t>
      </w:r>
    </w:p>
    <w:p w:rsidR="00784B67" w:rsidRDefault="00784B67">
      <w:pPr>
        <w:jc w:val="both"/>
      </w:pPr>
      <w:r>
        <w:rPr>
          <w:rFonts w:ascii="Times New Roman" w:hAnsi="Times New Roman"/>
          <w:sz w:val="24"/>
          <w:szCs w:val="24"/>
          <w:lang w:val="pl-PL"/>
        </w:rPr>
        <w:t>Poslovni</w:t>
      </w:r>
      <w:r w:rsidRPr="00F75C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broj</w:t>
      </w:r>
      <w:r w:rsidRPr="00F75C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spisa</w:t>
      </w:r>
      <w:r w:rsidRPr="00F75C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St</w:t>
      </w:r>
      <w:r w:rsidRPr="00F75CAA">
        <w:rPr>
          <w:rFonts w:ascii="Times New Roman" w:hAnsi="Times New Roman"/>
          <w:b/>
          <w:bCs/>
          <w:sz w:val="24"/>
          <w:szCs w:val="24"/>
        </w:rPr>
        <w:t>-</w:t>
      </w:r>
      <w:r>
        <w:rPr>
          <w:rFonts w:ascii="Times New Roman" w:hAnsi="Times New Roman"/>
          <w:b/>
          <w:bCs/>
          <w:sz w:val="24"/>
          <w:szCs w:val="24"/>
        </w:rPr>
        <w:t>508/16</w:t>
      </w:r>
    </w:p>
    <w:p w:rsidR="00784B67" w:rsidRDefault="00784B67">
      <w:r>
        <w:rPr>
          <w:rFonts w:ascii="Times New Roman" w:hAnsi="Times New Roman"/>
          <w:sz w:val="24"/>
          <w:szCs w:val="24"/>
          <w:lang w:val="pl-PL"/>
        </w:rPr>
        <w:t>Du</w:t>
      </w:r>
      <w:r w:rsidRPr="00F75CAA">
        <w:rPr>
          <w:rFonts w:ascii="Times New Roman" w:hAnsi="Times New Roman"/>
          <w:sz w:val="24"/>
          <w:szCs w:val="24"/>
        </w:rPr>
        <w:t>ž</w:t>
      </w:r>
      <w:r>
        <w:rPr>
          <w:rFonts w:ascii="Times New Roman" w:hAnsi="Times New Roman"/>
          <w:sz w:val="24"/>
          <w:szCs w:val="24"/>
          <w:lang w:val="pl-PL"/>
        </w:rPr>
        <w:t>nik</w:t>
      </w:r>
      <w:r w:rsidRPr="00F75CAA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pl-PL"/>
        </w:rPr>
        <w:t>ime</w:t>
      </w:r>
      <w:r w:rsidRPr="00F75C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i</w:t>
      </w:r>
      <w:r w:rsidRPr="00F75C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prezime</w:t>
      </w:r>
      <w:r w:rsidRPr="00F75CAA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  <w:lang w:val="pl-PL"/>
        </w:rPr>
        <w:t>tvrtka</w:t>
      </w:r>
      <w:r w:rsidRPr="00F75C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ili</w:t>
      </w:r>
      <w:r w:rsidRPr="00F75C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naziv</w:t>
      </w:r>
      <w:r w:rsidRPr="00F75CA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pl-PL"/>
        </w:rPr>
        <w:t>OIB</w:t>
      </w:r>
      <w:r w:rsidRPr="00F75CA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pl-PL"/>
        </w:rPr>
        <w:t>adresa</w:t>
      </w:r>
      <w:r w:rsidRPr="00F75CAA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  <w:lang w:val="pl-PL"/>
        </w:rPr>
        <w:t>sjedi</w:t>
      </w:r>
      <w:r w:rsidRPr="00F75CAA">
        <w:rPr>
          <w:rFonts w:ascii="Times New Roman" w:hAnsi="Times New Roman"/>
          <w:sz w:val="24"/>
          <w:szCs w:val="24"/>
        </w:rPr>
        <w:t>š</w:t>
      </w:r>
      <w:r>
        <w:rPr>
          <w:rFonts w:ascii="Times New Roman" w:hAnsi="Times New Roman"/>
          <w:sz w:val="24"/>
          <w:szCs w:val="24"/>
          <w:lang w:val="pl-PL"/>
        </w:rPr>
        <w:t>te</w:t>
      </w:r>
      <w:r w:rsidRPr="00F75CAA">
        <w:rPr>
          <w:rFonts w:ascii="Times New Roman" w:hAnsi="Times New Roman"/>
          <w:sz w:val="24"/>
          <w:szCs w:val="24"/>
        </w:rPr>
        <w:t>)</w:t>
      </w:r>
    </w:p>
    <w:p w:rsidR="00784B67" w:rsidRDefault="00784B67">
      <w:r>
        <w:rPr>
          <w:rFonts w:ascii="Times New Roman" w:hAnsi="Times New Roman"/>
          <w:b/>
          <w:bCs/>
          <w:sz w:val="24"/>
          <w:szCs w:val="24"/>
          <w:lang w:val="pl-PL"/>
        </w:rPr>
        <w:t>WEIP</w:t>
      </w:r>
      <w:r w:rsidRPr="002773D8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savjetovanje</w:t>
      </w:r>
      <w:r w:rsidRPr="00182CCD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d</w:t>
      </w:r>
      <w:r w:rsidRPr="00182CCD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o</w:t>
      </w:r>
      <w:r w:rsidRPr="00182CCD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o</w:t>
      </w:r>
      <w:r w:rsidRPr="00182CCD"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u</w:t>
      </w:r>
      <w:r w:rsidRPr="00182CCD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ste</w:t>
      </w:r>
      <w:r w:rsidRPr="00182CCD">
        <w:rPr>
          <w:rFonts w:ascii="Times New Roman" w:hAnsi="Times New Roman"/>
          <w:b/>
          <w:bCs/>
          <w:sz w:val="24"/>
          <w:szCs w:val="24"/>
        </w:rPr>
        <w:t>č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aju</w:t>
      </w:r>
      <w:r w:rsidRPr="00182CCD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Varaždin, Anina 2, 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OIB</w:t>
      </w:r>
      <w:r w:rsidRPr="00182CCD">
        <w:rPr>
          <w:rFonts w:ascii="Times New Roman" w:hAnsi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/>
          <w:b/>
          <w:bCs/>
          <w:sz w:val="24"/>
          <w:szCs w:val="24"/>
        </w:rPr>
        <w:t>45665477878</w:t>
      </w:r>
    </w:p>
    <w:p w:rsidR="00784B67" w:rsidRDefault="00784B6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84B67" w:rsidRDefault="00784B6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84B67" w:rsidRDefault="00784B6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84B67" w:rsidRDefault="00784B67">
      <w:pPr>
        <w:jc w:val="center"/>
      </w:pPr>
      <w:r>
        <w:rPr>
          <w:rFonts w:ascii="Times New Roman" w:hAnsi="Times New Roman"/>
          <w:b/>
          <w:sz w:val="24"/>
          <w:szCs w:val="24"/>
          <w:lang w:val="pl-PL"/>
        </w:rPr>
        <w:t>TABLICA</w:t>
      </w:r>
      <w:r w:rsidRPr="00182CC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pl-PL"/>
        </w:rPr>
        <w:t>PRIJAVLJENIH</w:t>
      </w:r>
      <w:r w:rsidRPr="00182CC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pl-PL"/>
        </w:rPr>
        <w:t>TRA</w:t>
      </w:r>
      <w:r w:rsidRPr="00182CCD">
        <w:rPr>
          <w:rFonts w:ascii="Times New Roman" w:hAnsi="Times New Roman"/>
          <w:b/>
          <w:sz w:val="24"/>
          <w:szCs w:val="24"/>
        </w:rPr>
        <w:t>Ž</w:t>
      </w:r>
      <w:r>
        <w:rPr>
          <w:rFonts w:ascii="Times New Roman" w:hAnsi="Times New Roman"/>
          <w:b/>
          <w:sz w:val="24"/>
          <w:szCs w:val="24"/>
          <w:lang w:val="pl-PL"/>
        </w:rPr>
        <w:t>BINA</w:t>
      </w:r>
      <w:r w:rsidRPr="00182CC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pl-PL"/>
        </w:rPr>
        <w:t>VJEROVNIKA</w:t>
      </w:r>
    </w:p>
    <w:p w:rsidR="00784B67" w:rsidRDefault="00784B67">
      <w:pPr>
        <w:jc w:val="center"/>
      </w:pPr>
      <w:r>
        <w:rPr>
          <w:rFonts w:ascii="Times New Roman" w:hAnsi="Times New Roman"/>
          <w:b/>
          <w:sz w:val="24"/>
          <w:szCs w:val="24"/>
        </w:rPr>
        <w:t xml:space="preserve"> I. VIŠI ISPLATNI RED</w:t>
      </w:r>
    </w:p>
    <w:p w:rsidR="00784B67" w:rsidRDefault="00784B6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3" w:type="dxa"/>
        </w:tblCellMar>
        <w:tblLook w:val="00A0" w:firstRow="1" w:lastRow="0" w:firstColumn="1" w:lastColumn="0" w:noHBand="0" w:noVBand="0"/>
      </w:tblPr>
      <w:tblGrid>
        <w:gridCol w:w="967"/>
        <w:gridCol w:w="2007"/>
        <w:gridCol w:w="1031"/>
        <w:gridCol w:w="1596"/>
        <w:gridCol w:w="1278"/>
        <w:gridCol w:w="1420"/>
        <w:gridCol w:w="1164"/>
        <w:gridCol w:w="1352"/>
        <w:gridCol w:w="1035"/>
        <w:gridCol w:w="1079"/>
        <w:gridCol w:w="1226"/>
      </w:tblGrid>
      <w:tr w:rsidR="00784B67" w:rsidRPr="005F3FC0">
        <w:trPr>
          <w:jc w:val="center"/>
        </w:trPr>
        <w:tc>
          <w:tcPr>
            <w:tcW w:w="967" w:type="dxa"/>
            <w:tcMar>
              <w:left w:w="43" w:type="dxa"/>
            </w:tcMar>
            <w:vAlign w:val="center"/>
          </w:tcPr>
          <w:p w:rsidR="00784B67" w:rsidRPr="005F3FC0" w:rsidRDefault="00784B67" w:rsidP="004766C4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w="2007" w:type="dxa"/>
            <w:tcMar>
              <w:left w:w="43" w:type="dxa"/>
            </w:tcMar>
            <w:vAlign w:val="center"/>
          </w:tcPr>
          <w:p w:rsidR="00784B67" w:rsidRPr="005F3FC0" w:rsidRDefault="00784B67" w:rsidP="004766C4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w="1031" w:type="dxa"/>
            <w:tcMar>
              <w:left w:w="43" w:type="dxa"/>
            </w:tcMar>
            <w:vAlign w:val="center"/>
          </w:tcPr>
          <w:p w:rsidR="00784B67" w:rsidRPr="005F3FC0" w:rsidRDefault="00784B67" w:rsidP="004766C4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OIB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vjerovnika</w:t>
            </w:r>
          </w:p>
        </w:tc>
        <w:tc>
          <w:tcPr>
            <w:tcW w:w="1596" w:type="dxa"/>
            <w:tcMar>
              <w:left w:w="43" w:type="dxa"/>
            </w:tcMar>
            <w:vAlign w:val="center"/>
          </w:tcPr>
          <w:p w:rsidR="00784B67" w:rsidRPr="005F3FC0" w:rsidRDefault="00784B67" w:rsidP="004766C4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Adresa / sjedište vjerovnika</w:t>
            </w:r>
          </w:p>
        </w:tc>
        <w:tc>
          <w:tcPr>
            <w:tcW w:w="1278" w:type="dxa"/>
            <w:tcMar>
              <w:left w:w="43" w:type="dxa"/>
            </w:tcMar>
            <w:vAlign w:val="center"/>
          </w:tcPr>
          <w:p w:rsidR="00784B67" w:rsidRPr="005F3FC0" w:rsidRDefault="00784B67" w:rsidP="004766C4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Iznos prijavljene tražbine (kn)</w:t>
            </w:r>
            <w:r>
              <w:rPr>
                <w:rStyle w:val="Sidrofusnote"/>
                <w:rFonts w:ascii="Times New Roman" w:hAnsi="Times New Roman"/>
                <w:sz w:val="18"/>
                <w:szCs w:val="18"/>
              </w:rPr>
              <w:footnoteReference w:id="1"/>
            </w:r>
          </w:p>
        </w:tc>
        <w:tc>
          <w:tcPr>
            <w:tcW w:w="1420" w:type="dxa"/>
            <w:tcMar>
              <w:left w:w="43" w:type="dxa"/>
            </w:tcMar>
            <w:vAlign w:val="center"/>
          </w:tcPr>
          <w:p w:rsidR="00784B67" w:rsidRPr="005F3FC0" w:rsidRDefault="00784B67" w:rsidP="004766C4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w="1164" w:type="dxa"/>
            <w:tcMar>
              <w:left w:w="43" w:type="dxa"/>
            </w:tcMar>
            <w:vAlign w:val="center"/>
          </w:tcPr>
          <w:p w:rsidR="00784B67" w:rsidRPr="005F3FC0" w:rsidRDefault="00784B67" w:rsidP="004766C4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Iznos priznate tražbine</w:t>
            </w:r>
          </w:p>
          <w:p w:rsidR="00784B67" w:rsidRPr="005F3FC0" w:rsidRDefault="00784B67" w:rsidP="004766C4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(kn)</w:t>
            </w:r>
          </w:p>
        </w:tc>
        <w:tc>
          <w:tcPr>
            <w:tcW w:w="1352" w:type="dxa"/>
            <w:tcMar>
              <w:left w:w="43" w:type="dxa"/>
            </w:tcMar>
            <w:vAlign w:val="center"/>
          </w:tcPr>
          <w:p w:rsidR="00784B67" w:rsidRPr="005F3FC0" w:rsidRDefault="00784B67" w:rsidP="004766C4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Pravna osnova priznate tražbine</w:t>
            </w:r>
          </w:p>
        </w:tc>
        <w:tc>
          <w:tcPr>
            <w:tcW w:w="1035" w:type="dxa"/>
            <w:tcMar>
              <w:left w:w="43" w:type="dxa"/>
            </w:tcMar>
            <w:vAlign w:val="center"/>
          </w:tcPr>
          <w:p w:rsidR="00784B67" w:rsidRPr="005F3FC0" w:rsidRDefault="00784B67" w:rsidP="004766C4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Iznos osporene tražbine</w:t>
            </w:r>
          </w:p>
          <w:p w:rsidR="00784B67" w:rsidRPr="005F3FC0" w:rsidRDefault="00784B67" w:rsidP="004766C4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(kn)</w:t>
            </w:r>
          </w:p>
        </w:tc>
        <w:tc>
          <w:tcPr>
            <w:tcW w:w="1079" w:type="dxa"/>
            <w:tcMar>
              <w:left w:w="43" w:type="dxa"/>
            </w:tcMar>
            <w:vAlign w:val="center"/>
          </w:tcPr>
          <w:p w:rsidR="00784B67" w:rsidRPr="005F3FC0" w:rsidRDefault="00784B67" w:rsidP="004766C4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Razlog osporavanja tražbine</w:t>
            </w:r>
          </w:p>
        </w:tc>
        <w:tc>
          <w:tcPr>
            <w:tcW w:w="1226" w:type="dxa"/>
            <w:tcMar>
              <w:left w:w="43" w:type="dxa"/>
            </w:tcMar>
            <w:vAlign w:val="center"/>
          </w:tcPr>
          <w:p w:rsidR="00784B67" w:rsidRPr="005F3FC0" w:rsidRDefault="00784B67" w:rsidP="004766C4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Oznaka ovršne isprave ako se tražbina zasniva na ovršnoj ispravi</w:t>
            </w:r>
          </w:p>
        </w:tc>
      </w:tr>
      <w:tr w:rsidR="00784B67" w:rsidRPr="005F3FC0">
        <w:trPr>
          <w:jc w:val="center"/>
        </w:trPr>
        <w:tc>
          <w:tcPr>
            <w:tcW w:w="967" w:type="dxa"/>
            <w:tcMar>
              <w:left w:w="43" w:type="dxa"/>
            </w:tcMar>
          </w:tcPr>
          <w:p w:rsidR="00784B67" w:rsidRDefault="00784B67" w:rsidP="004766C4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007" w:type="dxa"/>
            <w:tcMar>
              <w:left w:w="43" w:type="dxa"/>
            </w:tcMar>
          </w:tcPr>
          <w:p w:rsidR="00784B67" w:rsidRDefault="00784B67" w:rsidP="004766C4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REPUBLIKA HRVATSKA, Ministarstvo financija, Porezna uprava, Područni ured Sjeverna Hrvatska</w:t>
            </w:r>
          </w:p>
        </w:tc>
        <w:tc>
          <w:tcPr>
            <w:tcW w:w="1031" w:type="dxa"/>
            <w:tcMar>
              <w:left w:w="43" w:type="dxa"/>
            </w:tcMar>
          </w:tcPr>
          <w:p w:rsidR="00784B67" w:rsidRDefault="00784B67" w:rsidP="004766C4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52634238587</w:t>
            </w:r>
          </w:p>
        </w:tc>
        <w:tc>
          <w:tcPr>
            <w:tcW w:w="1596" w:type="dxa"/>
            <w:tcMar>
              <w:left w:w="43" w:type="dxa"/>
            </w:tcMar>
          </w:tcPr>
          <w:p w:rsidR="00784B67" w:rsidRDefault="00784B67" w:rsidP="004766C4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Varaždin,</w:t>
            </w:r>
            <w:r>
              <w:rPr>
                <w:rFonts w:ascii="Times New Roman" w:hAnsi="Times New Roman"/>
                <w:sz w:val="16"/>
                <w:szCs w:val="16"/>
              </w:rPr>
              <w:br/>
              <w:t>Graberje 1</w:t>
            </w:r>
          </w:p>
        </w:tc>
        <w:tc>
          <w:tcPr>
            <w:tcW w:w="1278" w:type="dxa"/>
            <w:tcMar>
              <w:left w:w="43" w:type="dxa"/>
            </w:tcMar>
          </w:tcPr>
          <w:p w:rsidR="00784B67" w:rsidRDefault="00784B67" w:rsidP="004766C4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2.873,67</w:t>
            </w:r>
          </w:p>
        </w:tc>
        <w:tc>
          <w:tcPr>
            <w:tcW w:w="1420" w:type="dxa"/>
            <w:tcMar>
              <w:left w:w="43" w:type="dxa"/>
            </w:tcMar>
          </w:tcPr>
          <w:p w:rsidR="00784B67" w:rsidRDefault="00784B67" w:rsidP="004766C4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Knjigovodstvena evidencija o stanju dugovanja dužnika s osnove neplaćenih doprinosa iz i na plaću, prema podacima iz informacijskog sustava Porezne uprave i specifikacija zateznih kamata po godinama</w:t>
            </w:r>
          </w:p>
        </w:tc>
        <w:tc>
          <w:tcPr>
            <w:tcW w:w="1164" w:type="dxa"/>
            <w:tcMar>
              <w:left w:w="43" w:type="dxa"/>
            </w:tcMar>
          </w:tcPr>
          <w:p w:rsidR="00784B67" w:rsidRDefault="00784B67" w:rsidP="004766C4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2.873,67</w:t>
            </w:r>
          </w:p>
        </w:tc>
        <w:tc>
          <w:tcPr>
            <w:tcW w:w="1352" w:type="dxa"/>
            <w:tcMar>
              <w:left w:w="43" w:type="dxa"/>
            </w:tcMar>
          </w:tcPr>
          <w:p w:rsidR="00784B67" w:rsidRDefault="00784B67" w:rsidP="004766C4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Knjigovodstvena evidencija o stanju dugovanja dužnika s osnove neplaćenih doprinosa iz i na plaću, prema podacima iz informacijskog sustava Porezne uprave i specifikacija zateznih kamata po godinama</w:t>
            </w:r>
          </w:p>
        </w:tc>
        <w:tc>
          <w:tcPr>
            <w:tcW w:w="1035" w:type="dxa"/>
            <w:tcMar>
              <w:left w:w="43" w:type="dxa"/>
            </w:tcMar>
          </w:tcPr>
          <w:p w:rsidR="00784B67" w:rsidRDefault="00784B67" w:rsidP="004766C4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079" w:type="dxa"/>
            <w:tcMar>
              <w:left w:w="43" w:type="dxa"/>
            </w:tcMar>
          </w:tcPr>
          <w:p w:rsidR="00784B67" w:rsidRDefault="00784B67" w:rsidP="004766C4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26" w:type="dxa"/>
            <w:tcMar>
              <w:left w:w="43" w:type="dxa"/>
            </w:tcMar>
          </w:tcPr>
          <w:p w:rsidR="00784B67" w:rsidRDefault="00784B67" w:rsidP="004766C4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784B67" w:rsidRPr="005F3FC0">
        <w:trPr>
          <w:jc w:val="center"/>
        </w:trPr>
        <w:tc>
          <w:tcPr>
            <w:tcW w:w="967" w:type="dxa"/>
            <w:tcMar>
              <w:left w:w="43" w:type="dxa"/>
            </w:tcMar>
          </w:tcPr>
          <w:p w:rsidR="00784B67" w:rsidRDefault="00784B67" w:rsidP="001F6341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>UKUPNO</w:t>
            </w:r>
          </w:p>
        </w:tc>
        <w:tc>
          <w:tcPr>
            <w:tcW w:w="2007" w:type="dxa"/>
            <w:tcMar>
              <w:left w:w="43" w:type="dxa"/>
            </w:tcMar>
          </w:tcPr>
          <w:p w:rsidR="00784B67" w:rsidRDefault="00784B67" w:rsidP="001F6341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1" w:type="dxa"/>
            <w:tcMar>
              <w:left w:w="43" w:type="dxa"/>
            </w:tcMar>
          </w:tcPr>
          <w:p w:rsidR="00784B67" w:rsidRDefault="00784B67" w:rsidP="001F6341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96" w:type="dxa"/>
            <w:tcMar>
              <w:left w:w="43" w:type="dxa"/>
            </w:tcMar>
          </w:tcPr>
          <w:p w:rsidR="00784B67" w:rsidRDefault="00784B67" w:rsidP="001F6341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8" w:type="dxa"/>
            <w:tcMar>
              <w:left w:w="43" w:type="dxa"/>
            </w:tcMar>
          </w:tcPr>
          <w:p w:rsidR="00784B67" w:rsidRPr="00DD7497" w:rsidRDefault="00784B67" w:rsidP="001F6341">
            <w:pPr>
              <w:pStyle w:val="Bezproreda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2.873,67</w:t>
            </w:r>
          </w:p>
        </w:tc>
        <w:tc>
          <w:tcPr>
            <w:tcW w:w="1420" w:type="dxa"/>
            <w:tcMar>
              <w:left w:w="43" w:type="dxa"/>
            </w:tcMar>
          </w:tcPr>
          <w:p w:rsidR="00784B67" w:rsidRDefault="00784B67" w:rsidP="001F6341">
            <w:pPr>
              <w:pStyle w:val="Bezproreda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64" w:type="dxa"/>
            <w:tcMar>
              <w:left w:w="43" w:type="dxa"/>
            </w:tcMar>
          </w:tcPr>
          <w:p w:rsidR="00784B67" w:rsidRDefault="00784B67" w:rsidP="001F6341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2.873,67</w:t>
            </w:r>
          </w:p>
        </w:tc>
        <w:tc>
          <w:tcPr>
            <w:tcW w:w="1352" w:type="dxa"/>
            <w:tcMar>
              <w:left w:w="43" w:type="dxa"/>
            </w:tcMar>
          </w:tcPr>
          <w:p w:rsidR="00784B67" w:rsidRDefault="00784B67" w:rsidP="001F6341">
            <w:pPr>
              <w:pStyle w:val="Bezproreda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35" w:type="dxa"/>
            <w:tcMar>
              <w:left w:w="43" w:type="dxa"/>
            </w:tcMar>
          </w:tcPr>
          <w:p w:rsidR="00784B67" w:rsidRDefault="00784B67" w:rsidP="001F6341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79" w:type="dxa"/>
            <w:tcMar>
              <w:left w:w="43" w:type="dxa"/>
            </w:tcMar>
          </w:tcPr>
          <w:p w:rsidR="00784B67" w:rsidRDefault="00784B67" w:rsidP="001F6341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6" w:type="dxa"/>
            <w:tcMar>
              <w:left w:w="43" w:type="dxa"/>
            </w:tcMar>
          </w:tcPr>
          <w:p w:rsidR="00784B67" w:rsidRDefault="00784B67" w:rsidP="001F6341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784B67" w:rsidRDefault="00784B6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784B67" w:rsidRDefault="00784B6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784B67" w:rsidRDefault="00784B67">
      <w:pPr>
        <w:jc w:val="center"/>
      </w:pPr>
      <w:r>
        <w:rPr>
          <w:rFonts w:ascii="Times New Roman" w:hAnsi="Times New Roman"/>
          <w:b/>
          <w:sz w:val="24"/>
          <w:szCs w:val="24"/>
          <w:lang w:val="pl-PL"/>
        </w:rPr>
        <w:t>TABLICA</w:t>
      </w:r>
      <w:r w:rsidRPr="001F634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pl-PL"/>
        </w:rPr>
        <w:t>PRIJAVLJENIH</w:t>
      </w:r>
      <w:r w:rsidRPr="001F634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pl-PL"/>
        </w:rPr>
        <w:t>TRA</w:t>
      </w:r>
      <w:r w:rsidRPr="001F6341">
        <w:rPr>
          <w:rFonts w:ascii="Times New Roman" w:hAnsi="Times New Roman"/>
          <w:b/>
          <w:sz w:val="24"/>
          <w:szCs w:val="24"/>
        </w:rPr>
        <w:t>Ž</w:t>
      </w:r>
      <w:r>
        <w:rPr>
          <w:rFonts w:ascii="Times New Roman" w:hAnsi="Times New Roman"/>
          <w:b/>
          <w:sz w:val="24"/>
          <w:szCs w:val="24"/>
          <w:lang w:val="pl-PL"/>
        </w:rPr>
        <w:t>BINA</w:t>
      </w:r>
      <w:r w:rsidRPr="001F634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pl-PL"/>
        </w:rPr>
        <w:t>VJEROVNIKA</w:t>
      </w:r>
    </w:p>
    <w:p w:rsidR="00784B67" w:rsidRDefault="00784B67">
      <w:pPr>
        <w:jc w:val="center"/>
      </w:pPr>
      <w:r>
        <w:rPr>
          <w:rFonts w:ascii="Times New Roman" w:hAnsi="Times New Roman"/>
          <w:b/>
          <w:sz w:val="24"/>
          <w:szCs w:val="24"/>
        </w:rPr>
        <w:t>II. VIŠI ISPLATNI RED</w:t>
      </w:r>
    </w:p>
    <w:p w:rsidR="00784B67" w:rsidRDefault="00784B67">
      <w:pPr>
        <w:jc w:val="center"/>
        <w:rPr>
          <w:rFonts w:ascii="Times New Roman" w:hAnsi="Times New Roman"/>
          <w:b/>
          <w:sz w:val="24"/>
          <w:szCs w:val="24"/>
        </w:rPr>
      </w:pPr>
    </w:p>
    <w:p w:rsidR="00784B67" w:rsidRDefault="00784B67">
      <w:pPr>
        <w:jc w:val="center"/>
        <w:rPr>
          <w:rFonts w:ascii="Times New Roman" w:hAnsi="Times New Roman"/>
          <w:b/>
          <w:sz w:val="24"/>
        </w:rPr>
      </w:pPr>
    </w:p>
    <w:tbl>
      <w:tblPr>
        <w:tblpPr w:leftFromText="180" w:rightFromText="180" w:vertAnchor="text" w:tblpXSpec="center" w:tblpY="1"/>
        <w:tblW w:w="5102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3" w:type="dxa"/>
        </w:tblCellMar>
        <w:tblLook w:val="00A0" w:firstRow="1" w:lastRow="0" w:firstColumn="1" w:lastColumn="0" w:noHBand="0" w:noVBand="0"/>
      </w:tblPr>
      <w:tblGrid>
        <w:gridCol w:w="943"/>
        <w:gridCol w:w="2160"/>
        <w:gridCol w:w="1031"/>
        <w:gridCol w:w="1583"/>
        <w:gridCol w:w="1163"/>
        <w:gridCol w:w="1418"/>
        <w:gridCol w:w="1170"/>
        <w:gridCol w:w="1376"/>
        <w:gridCol w:w="1033"/>
        <w:gridCol w:w="1170"/>
        <w:gridCol w:w="1397"/>
      </w:tblGrid>
      <w:tr w:rsidR="00784B67" w:rsidRPr="005F3FC0">
        <w:trPr>
          <w:jc w:val="center"/>
        </w:trPr>
        <w:tc>
          <w:tcPr>
            <w:tcW w:w="943" w:type="dxa"/>
            <w:tcMar>
              <w:left w:w="43" w:type="dxa"/>
            </w:tcMar>
            <w:vAlign w:val="center"/>
          </w:tcPr>
          <w:p w:rsidR="00784B67" w:rsidRDefault="00784B6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w="2160" w:type="dxa"/>
            <w:tcMar>
              <w:left w:w="43" w:type="dxa"/>
            </w:tcMar>
            <w:vAlign w:val="center"/>
          </w:tcPr>
          <w:p w:rsidR="00784B67" w:rsidRDefault="00784B6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w="1031" w:type="dxa"/>
            <w:tcMar>
              <w:left w:w="43" w:type="dxa"/>
            </w:tcMar>
            <w:vAlign w:val="center"/>
          </w:tcPr>
          <w:p w:rsidR="00784B67" w:rsidRDefault="00784B6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OIB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 xml:space="preserve">vjerovnika </w:t>
            </w:r>
          </w:p>
        </w:tc>
        <w:tc>
          <w:tcPr>
            <w:tcW w:w="1583" w:type="dxa"/>
            <w:tcMar>
              <w:left w:w="43" w:type="dxa"/>
            </w:tcMar>
            <w:vAlign w:val="center"/>
          </w:tcPr>
          <w:p w:rsidR="00784B67" w:rsidRDefault="00784B6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Adresa / sjedište vjerovnika</w:t>
            </w:r>
          </w:p>
        </w:tc>
        <w:tc>
          <w:tcPr>
            <w:tcW w:w="1163" w:type="dxa"/>
            <w:tcMar>
              <w:left w:w="43" w:type="dxa"/>
            </w:tcMar>
            <w:vAlign w:val="center"/>
          </w:tcPr>
          <w:p w:rsidR="00784B67" w:rsidRDefault="00784B6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Iznos prijavljene tražbine (kn)</w:t>
            </w:r>
            <w:r>
              <w:rPr>
                <w:rStyle w:val="Sidrofusnote"/>
                <w:rFonts w:ascii="Times New Roman" w:hAnsi="Times New Roman"/>
                <w:sz w:val="18"/>
                <w:szCs w:val="18"/>
              </w:rPr>
              <w:footnoteReference w:id="2"/>
            </w:r>
          </w:p>
        </w:tc>
        <w:tc>
          <w:tcPr>
            <w:tcW w:w="1418" w:type="dxa"/>
            <w:tcMar>
              <w:left w:w="43" w:type="dxa"/>
            </w:tcMar>
            <w:vAlign w:val="center"/>
          </w:tcPr>
          <w:p w:rsidR="00784B67" w:rsidRDefault="00784B6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w="1170" w:type="dxa"/>
            <w:tcMar>
              <w:left w:w="43" w:type="dxa"/>
            </w:tcMar>
            <w:vAlign w:val="center"/>
          </w:tcPr>
          <w:p w:rsidR="00784B67" w:rsidRDefault="00784B6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Iznos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priznate tražbine</w:t>
            </w:r>
          </w:p>
          <w:p w:rsidR="00784B67" w:rsidRDefault="00784B6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(kn)</w:t>
            </w:r>
          </w:p>
        </w:tc>
        <w:tc>
          <w:tcPr>
            <w:tcW w:w="1376" w:type="dxa"/>
            <w:tcMar>
              <w:left w:w="43" w:type="dxa"/>
            </w:tcMar>
            <w:vAlign w:val="center"/>
          </w:tcPr>
          <w:p w:rsidR="00784B67" w:rsidRDefault="00784B6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Pravna osnova priznate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tražbine</w:t>
            </w:r>
          </w:p>
        </w:tc>
        <w:tc>
          <w:tcPr>
            <w:tcW w:w="1033" w:type="dxa"/>
            <w:tcMar>
              <w:left w:w="43" w:type="dxa"/>
            </w:tcMar>
            <w:vAlign w:val="center"/>
          </w:tcPr>
          <w:p w:rsidR="00784B67" w:rsidRDefault="00784B6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Iznos osporene tražbine</w:t>
            </w:r>
          </w:p>
          <w:p w:rsidR="00784B67" w:rsidRDefault="00784B6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(kn)</w:t>
            </w:r>
          </w:p>
        </w:tc>
        <w:tc>
          <w:tcPr>
            <w:tcW w:w="1170" w:type="dxa"/>
            <w:tcMar>
              <w:left w:w="43" w:type="dxa"/>
            </w:tcMar>
            <w:vAlign w:val="center"/>
          </w:tcPr>
          <w:p w:rsidR="00784B67" w:rsidRDefault="00784B6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Razlog osporavanja tražbine</w:t>
            </w:r>
          </w:p>
        </w:tc>
        <w:tc>
          <w:tcPr>
            <w:tcW w:w="1397" w:type="dxa"/>
            <w:tcMar>
              <w:left w:w="43" w:type="dxa"/>
            </w:tcMar>
            <w:vAlign w:val="center"/>
          </w:tcPr>
          <w:p w:rsidR="00784B67" w:rsidRDefault="00784B67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Oznaka ovršne isprave ako se tražbina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zasniva na ovršnoj ispravi</w:t>
            </w:r>
          </w:p>
        </w:tc>
      </w:tr>
      <w:tr w:rsidR="00784B67" w:rsidRPr="005F3FC0">
        <w:trPr>
          <w:jc w:val="center"/>
        </w:trPr>
        <w:tc>
          <w:tcPr>
            <w:tcW w:w="943" w:type="dxa"/>
            <w:tcMar>
              <w:left w:w="43" w:type="dxa"/>
            </w:tcMar>
          </w:tcPr>
          <w:p w:rsidR="00784B67" w:rsidRDefault="00784B67" w:rsidP="002264AE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160" w:type="dxa"/>
            <w:tcMar>
              <w:left w:w="43" w:type="dxa"/>
            </w:tcMar>
          </w:tcPr>
          <w:p w:rsidR="00784B67" w:rsidRPr="00606F1C" w:rsidRDefault="00784B6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FINANCIJSKA AGENCIJA </w:t>
            </w:r>
          </w:p>
        </w:tc>
        <w:tc>
          <w:tcPr>
            <w:tcW w:w="1031" w:type="dxa"/>
            <w:tcMar>
              <w:left w:w="43" w:type="dxa"/>
            </w:tcMar>
          </w:tcPr>
          <w:p w:rsidR="00784B67" w:rsidRPr="00606F1C" w:rsidRDefault="00784B67" w:rsidP="002264AE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85821130368</w:t>
            </w:r>
          </w:p>
        </w:tc>
        <w:tc>
          <w:tcPr>
            <w:tcW w:w="1583" w:type="dxa"/>
            <w:tcMar>
              <w:left w:w="43" w:type="dxa"/>
            </w:tcMar>
          </w:tcPr>
          <w:p w:rsidR="00784B67" w:rsidRPr="00606F1C" w:rsidRDefault="00784B67" w:rsidP="002264AE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Zagreb,</w:t>
            </w:r>
            <w:r>
              <w:rPr>
                <w:rFonts w:ascii="Times New Roman" w:hAnsi="Times New Roman"/>
                <w:sz w:val="16"/>
                <w:szCs w:val="16"/>
              </w:rPr>
              <w:br/>
              <w:t xml:space="preserve">Ulica grada Vukovara 70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</w:p>
        </w:tc>
        <w:tc>
          <w:tcPr>
            <w:tcW w:w="1163" w:type="dxa"/>
            <w:tcMar>
              <w:left w:w="43" w:type="dxa"/>
            </w:tcMar>
          </w:tcPr>
          <w:p w:rsidR="00784B67" w:rsidRPr="00606F1C" w:rsidRDefault="00784B67" w:rsidP="002264AE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3.436,56</w:t>
            </w:r>
          </w:p>
        </w:tc>
        <w:tc>
          <w:tcPr>
            <w:tcW w:w="1418" w:type="dxa"/>
            <w:tcMar>
              <w:left w:w="43" w:type="dxa"/>
            </w:tcMar>
          </w:tcPr>
          <w:p w:rsidR="00784B67" w:rsidRPr="00606F1C" w:rsidRDefault="00784B67" w:rsidP="002264AE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1" w:name="__DdeLink__1074_1446374919"/>
            <w:bookmarkEnd w:id="1"/>
            <w:r w:rsidRPr="00606F1C">
              <w:rPr>
                <w:rFonts w:ascii="Times New Roman" w:hAnsi="Times New Roman"/>
                <w:sz w:val="16"/>
                <w:szCs w:val="16"/>
              </w:rPr>
              <w:t xml:space="preserve">Knjigovodstvena evidencija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ascii="Times New Roman" w:hAnsi="Times New Roman"/>
                <w:sz w:val="16"/>
                <w:szCs w:val="16"/>
              </w:rPr>
              <w:t>o stanju dugovanja dužnika s osnove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neplaćenog računa i to: izvadci iz poslovnih knjiga, račun i obračun zateznih kamata</w:t>
            </w:r>
          </w:p>
        </w:tc>
        <w:tc>
          <w:tcPr>
            <w:tcW w:w="1170" w:type="dxa"/>
            <w:tcMar>
              <w:left w:w="43" w:type="dxa"/>
            </w:tcMar>
          </w:tcPr>
          <w:p w:rsidR="00784B67" w:rsidRPr="00606F1C" w:rsidRDefault="00784B67" w:rsidP="002264AE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3.436,56</w:t>
            </w:r>
          </w:p>
        </w:tc>
        <w:tc>
          <w:tcPr>
            <w:tcW w:w="1376" w:type="dxa"/>
            <w:tcMar>
              <w:left w:w="43" w:type="dxa"/>
            </w:tcMar>
          </w:tcPr>
          <w:p w:rsidR="00784B67" w:rsidRPr="00606F1C" w:rsidRDefault="00784B67" w:rsidP="00903F29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6F1C">
              <w:rPr>
                <w:rFonts w:ascii="Times New Roman" w:hAnsi="Times New Roman"/>
                <w:sz w:val="16"/>
                <w:szCs w:val="16"/>
              </w:rPr>
              <w:t xml:space="preserve">Knjigovodstvena evidencija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ascii="Times New Roman" w:hAnsi="Times New Roman"/>
                <w:sz w:val="16"/>
                <w:szCs w:val="16"/>
              </w:rPr>
              <w:t>o stanju dugovanja dužnika s osnove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neplaćenog računa i to: izvadci iz poslovnih knjiga, račun i obračun zateznih kamata</w:t>
            </w:r>
          </w:p>
        </w:tc>
        <w:tc>
          <w:tcPr>
            <w:tcW w:w="1033" w:type="dxa"/>
            <w:tcMar>
              <w:left w:w="43" w:type="dxa"/>
            </w:tcMar>
          </w:tcPr>
          <w:p w:rsidR="00784B67" w:rsidRPr="00606F1C" w:rsidRDefault="00784B67" w:rsidP="0008785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6F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70" w:type="dxa"/>
            <w:tcMar>
              <w:left w:w="43" w:type="dxa"/>
            </w:tcMar>
          </w:tcPr>
          <w:p w:rsidR="00784B67" w:rsidRPr="00606F1C" w:rsidRDefault="00784B67" w:rsidP="0008785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6F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97" w:type="dxa"/>
            <w:tcMar>
              <w:left w:w="43" w:type="dxa"/>
            </w:tcMar>
          </w:tcPr>
          <w:p w:rsidR="00784B67" w:rsidRDefault="00784B67" w:rsidP="0008785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Rješenje nagodbenog vijeća ZG07 od 08.01.2016. godine o utvrđivanju administrativnih troškova</w:t>
            </w:r>
          </w:p>
        </w:tc>
      </w:tr>
      <w:tr w:rsidR="00784B67" w:rsidRPr="005F3FC0">
        <w:trPr>
          <w:jc w:val="center"/>
        </w:trPr>
        <w:tc>
          <w:tcPr>
            <w:tcW w:w="943" w:type="dxa"/>
            <w:tcMar>
              <w:left w:w="43" w:type="dxa"/>
            </w:tcMar>
          </w:tcPr>
          <w:p w:rsidR="00784B67" w:rsidRDefault="00784B67" w:rsidP="002264AE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160" w:type="dxa"/>
            <w:tcMar>
              <w:left w:w="43" w:type="dxa"/>
            </w:tcMar>
          </w:tcPr>
          <w:p w:rsidR="00784B67" w:rsidRPr="00606F1C" w:rsidRDefault="00784B6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CROATIA OSIGURANJE d.d. Zagreb</w:t>
            </w:r>
          </w:p>
        </w:tc>
        <w:tc>
          <w:tcPr>
            <w:tcW w:w="1031" w:type="dxa"/>
            <w:tcMar>
              <w:left w:w="43" w:type="dxa"/>
            </w:tcMar>
          </w:tcPr>
          <w:p w:rsidR="00784B67" w:rsidRPr="00606F1C" w:rsidRDefault="00784B67" w:rsidP="002264AE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26187994862</w:t>
            </w:r>
          </w:p>
        </w:tc>
        <w:tc>
          <w:tcPr>
            <w:tcW w:w="1583" w:type="dxa"/>
            <w:tcMar>
              <w:left w:w="43" w:type="dxa"/>
            </w:tcMar>
          </w:tcPr>
          <w:p w:rsidR="00784B67" w:rsidRPr="00606F1C" w:rsidRDefault="00784B67" w:rsidP="002264AE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Zagreb,</w:t>
            </w:r>
            <w:r>
              <w:rPr>
                <w:rFonts w:ascii="Times New Roman" w:hAnsi="Times New Roman"/>
                <w:sz w:val="16"/>
                <w:szCs w:val="16"/>
              </w:rPr>
              <w:br/>
              <w:t>Vatroslava Jagića 33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</w:p>
        </w:tc>
        <w:tc>
          <w:tcPr>
            <w:tcW w:w="1163" w:type="dxa"/>
            <w:tcMar>
              <w:left w:w="43" w:type="dxa"/>
            </w:tcMar>
          </w:tcPr>
          <w:p w:rsidR="00784B67" w:rsidRPr="00606F1C" w:rsidRDefault="00784B67" w:rsidP="002264AE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7.730,89</w:t>
            </w:r>
          </w:p>
        </w:tc>
        <w:tc>
          <w:tcPr>
            <w:tcW w:w="1418" w:type="dxa"/>
            <w:tcMar>
              <w:left w:w="43" w:type="dxa"/>
            </w:tcMar>
          </w:tcPr>
          <w:p w:rsidR="00784B67" w:rsidRPr="00606F1C" w:rsidRDefault="00784B67" w:rsidP="002264AE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2" w:name="__DdeLink__642_2139600377"/>
            <w:bookmarkEnd w:id="2"/>
            <w:r w:rsidRPr="00606F1C">
              <w:rPr>
                <w:rFonts w:ascii="Times New Roman" w:hAnsi="Times New Roman"/>
                <w:sz w:val="16"/>
                <w:szCs w:val="16"/>
              </w:rPr>
              <w:t xml:space="preserve">Knjigovodstvena evidencija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ascii="Times New Roman" w:hAnsi="Times New Roman"/>
                <w:sz w:val="16"/>
                <w:szCs w:val="16"/>
              </w:rPr>
              <w:t xml:space="preserve">o stanju dugovanja dužnika </w:t>
            </w:r>
            <w:r>
              <w:rPr>
                <w:rFonts w:ascii="Times New Roman" w:hAnsi="Times New Roman"/>
                <w:sz w:val="16"/>
                <w:szCs w:val="16"/>
              </w:rPr>
              <w:t>i to: preslika pravomoćne presude Trgovačkog suda u Bjelovaru, izvadak iz poslovnih knjiga i obračuni zateznih kamata</w:t>
            </w:r>
          </w:p>
        </w:tc>
        <w:tc>
          <w:tcPr>
            <w:tcW w:w="1170" w:type="dxa"/>
            <w:tcMar>
              <w:left w:w="43" w:type="dxa"/>
            </w:tcMar>
          </w:tcPr>
          <w:p w:rsidR="00784B67" w:rsidRPr="00606F1C" w:rsidRDefault="00784B67" w:rsidP="002264AE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7.730,89</w:t>
            </w:r>
          </w:p>
        </w:tc>
        <w:tc>
          <w:tcPr>
            <w:tcW w:w="1376" w:type="dxa"/>
            <w:tcMar>
              <w:left w:w="43" w:type="dxa"/>
            </w:tcMar>
          </w:tcPr>
          <w:p w:rsidR="00784B67" w:rsidRPr="00606F1C" w:rsidRDefault="00784B67" w:rsidP="00F274A2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6F1C">
              <w:rPr>
                <w:rFonts w:ascii="Times New Roman" w:hAnsi="Times New Roman"/>
                <w:sz w:val="16"/>
                <w:szCs w:val="16"/>
              </w:rPr>
              <w:t xml:space="preserve">Knjigovodstvena evidencija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ascii="Times New Roman" w:hAnsi="Times New Roman"/>
                <w:sz w:val="16"/>
                <w:szCs w:val="16"/>
              </w:rPr>
              <w:t xml:space="preserve">o stanju dugovanja dužnika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i to: preslika pravomoćne presude Trgovačkog suda u Bjelovaru, izvadak iz poslovnih knjiga i obračuni zateznih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kamata</w:t>
            </w:r>
          </w:p>
        </w:tc>
        <w:tc>
          <w:tcPr>
            <w:tcW w:w="1033" w:type="dxa"/>
            <w:tcMar>
              <w:left w:w="43" w:type="dxa"/>
            </w:tcMar>
          </w:tcPr>
          <w:p w:rsidR="00784B67" w:rsidRPr="00606F1C" w:rsidRDefault="00784B67" w:rsidP="00F274A2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6F1C">
              <w:rPr>
                <w:rFonts w:ascii="Times New Roman" w:hAnsi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170" w:type="dxa"/>
            <w:tcMar>
              <w:left w:w="43" w:type="dxa"/>
            </w:tcMar>
          </w:tcPr>
          <w:p w:rsidR="00784B67" w:rsidRPr="00606F1C" w:rsidRDefault="00784B67" w:rsidP="00F274A2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97" w:type="dxa"/>
            <w:tcMar>
              <w:left w:w="43" w:type="dxa"/>
            </w:tcMar>
          </w:tcPr>
          <w:p w:rsidR="00784B67" w:rsidRDefault="00784B67" w:rsidP="00F274A2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Rješenje Trgovačkog suda u Bjelovaru poslovni broj: 3 Povrv-809/2012-13 od 22. ožujka 2013. godine održavanju na snazi platnog naloga sadržanog u rješenju o ovrsi poslovni broj Ovrv-791/11 od 14. prosinca 2011. godine</w:t>
            </w:r>
          </w:p>
        </w:tc>
      </w:tr>
      <w:tr w:rsidR="00784B67" w:rsidRPr="005F3FC0">
        <w:trPr>
          <w:jc w:val="center"/>
        </w:trPr>
        <w:tc>
          <w:tcPr>
            <w:tcW w:w="943" w:type="dxa"/>
            <w:tcMar>
              <w:left w:w="43" w:type="dxa"/>
            </w:tcMar>
          </w:tcPr>
          <w:p w:rsidR="00784B67" w:rsidRPr="005F3FC0" w:rsidRDefault="00784B67" w:rsidP="002264AE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3.</w:t>
            </w:r>
          </w:p>
        </w:tc>
        <w:tc>
          <w:tcPr>
            <w:tcW w:w="2160" w:type="dxa"/>
            <w:tcMar>
              <w:left w:w="43" w:type="dxa"/>
            </w:tcMar>
          </w:tcPr>
          <w:p w:rsidR="00784B67" w:rsidRDefault="00784B67" w:rsidP="006A3C63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APS DELTA S.A.</w:t>
            </w:r>
          </w:p>
        </w:tc>
        <w:tc>
          <w:tcPr>
            <w:tcW w:w="1031" w:type="dxa"/>
            <w:tcMar>
              <w:left w:w="43" w:type="dxa"/>
            </w:tcMar>
          </w:tcPr>
          <w:p w:rsidR="00784B67" w:rsidRDefault="00784B67" w:rsidP="002264AE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45421012329</w:t>
            </w:r>
          </w:p>
        </w:tc>
        <w:tc>
          <w:tcPr>
            <w:tcW w:w="1583" w:type="dxa"/>
            <w:tcMar>
              <w:left w:w="43" w:type="dxa"/>
            </w:tcMar>
          </w:tcPr>
          <w:p w:rsidR="00784B67" w:rsidRDefault="00784B67" w:rsidP="002264AE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Luxembourg,</w:t>
            </w:r>
            <w:r>
              <w:rPr>
                <w:rFonts w:ascii="Times New Roman" w:hAnsi="Times New Roman"/>
                <w:sz w:val="16"/>
                <w:szCs w:val="16"/>
              </w:rPr>
              <w:br/>
              <w:t>1 rue Jean Piret</w:t>
            </w:r>
          </w:p>
        </w:tc>
        <w:tc>
          <w:tcPr>
            <w:tcW w:w="1163" w:type="dxa"/>
            <w:tcMar>
              <w:left w:w="43" w:type="dxa"/>
            </w:tcMar>
          </w:tcPr>
          <w:p w:rsidR="00784B67" w:rsidRDefault="00784B67" w:rsidP="002264AE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517.332,44</w:t>
            </w:r>
          </w:p>
        </w:tc>
        <w:tc>
          <w:tcPr>
            <w:tcW w:w="1418" w:type="dxa"/>
            <w:tcMar>
              <w:left w:w="43" w:type="dxa"/>
            </w:tcMar>
          </w:tcPr>
          <w:p w:rsidR="00784B67" w:rsidRDefault="00784B67" w:rsidP="002264AE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6F1C">
              <w:rPr>
                <w:rFonts w:ascii="Times New Roman" w:hAnsi="Times New Roman"/>
                <w:sz w:val="16"/>
                <w:szCs w:val="16"/>
              </w:rPr>
              <w:t xml:space="preserve">Knjigovodstvena evidencija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ascii="Times New Roman" w:hAnsi="Times New Roman"/>
                <w:sz w:val="16"/>
                <w:szCs w:val="16"/>
              </w:rPr>
              <w:t>o stanju dugovanja dužnika s osnove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neizvršenih obveza po Ugovoru o kratkoročnom kreditu broj 2-420/2011 od 14.02.2011. godine, Sporazumu broj 32/11 o zasnivanju založnog prava (hipoteke) na nekretnina; izvadak iz poslovnih knjiga </w:t>
            </w:r>
          </w:p>
        </w:tc>
        <w:tc>
          <w:tcPr>
            <w:tcW w:w="1170" w:type="dxa"/>
            <w:tcMar>
              <w:left w:w="43" w:type="dxa"/>
            </w:tcMar>
          </w:tcPr>
          <w:p w:rsidR="00784B67" w:rsidRDefault="00784B67" w:rsidP="002264AE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517.332,44</w:t>
            </w:r>
          </w:p>
        </w:tc>
        <w:tc>
          <w:tcPr>
            <w:tcW w:w="1376" w:type="dxa"/>
            <w:tcMar>
              <w:left w:w="43" w:type="dxa"/>
            </w:tcMar>
          </w:tcPr>
          <w:p w:rsidR="00784B67" w:rsidRPr="005F3FC0" w:rsidRDefault="00784B67" w:rsidP="00524584">
            <w:pPr>
              <w:pStyle w:val="Bezproreda"/>
              <w:jc w:val="center"/>
              <w:rPr>
                <w:sz w:val="16"/>
                <w:szCs w:val="16"/>
              </w:rPr>
            </w:pPr>
            <w:r w:rsidRPr="00606F1C">
              <w:rPr>
                <w:rFonts w:ascii="Times New Roman" w:hAnsi="Times New Roman"/>
                <w:sz w:val="16"/>
                <w:szCs w:val="16"/>
              </w:rPr>
              <w:t xml:space="preserve">Knjigovodstvena evidencija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ascii="Times New Roman" w:hAnsi="Times New Roman"/>
                <w:sz w:val="16"/>
                <w:szCs w:val="16"/>
              </w:rPr>
              <w:t>o stanju dugovanja dužnika s osnove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neizvršenih obveza po Ugovoru o kratkoročnom kreditu broj 2-420/2011 od 14.02.2011. godine, Sporazumu broj 32/11 o zasnivanju založnog prava (hipoteke) na nekretnina; izvadak iz poslovnih knjiga</w:t>
            </w:r>
          </w:p>
        </w:tc>
        <w:tc>
          <w:tcPr>
            <w:tcW w:w="1033" w:type="dxa"/>
            <w:tcMar>
              <w:left w:w="43" w:type="dxa"/>
            </w:tcMar>
          </w:tcPr>
          <w:p w:rsidR="00784B67" w:rsidRPr="00606F1C" w:rsidRDefault="00784B67" w:rsidP="006A3C63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6F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70" w:type="dxa"/>
            <w:tcMar>
              <w:left w:w="43" w:type="dxa"/>
            </w:tcMar>
          </w:tcPr>
          <w:p w:rsidR="00784B67" w:rsidRPr="00606F1C" w:rsidRDefault="00784B67" w:rsidP="006A3C63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6F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97" w:type="dxa"/>
            <w:tcMar>
              <w:left w:w="43" w:type="dxa"/>
            </w:tcMar>
          </w:tcPr>
          <w:p w:rsidR="00784B67" w:rsidRDefault="00784B67" w:rsidP="006A3C63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Sporazum broj 32/11 o zasnivanju založnog prava (hipoteke) na nekretnini</w:t>
            </w:r>
          </w:p>
        </w:tc>
      </w:tr>
      <w:tr w:rsidR="00784B67" w:rsidRPr="005F3FC0">
        <w:trPr>
          <w:jc w:val="center"/>
        </w:trPr>
        <w:tc>
          <w:tcPr>
            <w:tcW w:w="943" w:type="dxa"/>
            <w:tcMar>
              <w:left w:w="43" w:type="dxa"/>
            </w:tcMar>
          </w:tcPr>
          <w:p w:rsidR="00784B67" w:rsidRPr="005F3FC0" w:rsidRDefault="00784B67" w:rsidP="00FD195F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2160" w:type="dxa"/>
            <w:tcMar>
              <w:left w:w="43" w:type="dxa"/>
            </w:tcMar>
          </w:tcPr>
          <w:p w:rsidR="00784B67" w:rsidRDefault="00784B67" w:rsidP="00FD195F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CROATIA ZDRAVSTVENO OSIGURANJE d.d. Zagreb</w:t>
            </w:r>
          </w:p>
        </w:tc>
        <w:tc>
          <w:tcPr>
            <w:tcW w:w="1031" w:type="dxa"/>
            <w:tcMar>
              <w:left w:w="43" w:type="dxa"/>
            </w:tcMar>
          </w:tcPr>
          <w:p w:rsidR="00784B67" w:rsidRDefault="00784B67" w:rsidP="00FD195F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45302812775</w:t>
            </w:r>
          </w:p>
        </w:tc>
        <w:tc>
          <w:tcPr>
            <w:tcW w:w="1583" w:type="dxa"/>
            <w:tcMar>
              <w:left w:w="43" w:type="dxa"/>
            </w:tcMar>
          </w:tcPr>
          <w:p w:rsidR="00784B67" w:rsidRDefault="00784B67" w:rsidP="00FD195F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Zagreb,</w:t>
            </w:r>
            <w:r>
              <w:rPr>
                <w:rFonts w:ascii="Times New Roman" w:hAnsi="Times New Roman"/>
                <w:sz w:val="16"/>
                <w:szCs w:val="16"/>
              </w:rPr>
              <w:br/>
              <w:t>Miramarska 22</w:t>
            </w:r>
          </w:p>
        </w:tc>
        <w:tc>
          <w:tcPr>
            <w:tcW w:w="1163" w:type="dxa"/>
            <w:tcMar>
              <w:left w:w="43" w:type="dxa"/>
            </w:tcMar>
          </w:tcPr>
          <w:p w:rsidR="00784B67" w:rsidRDefault="00784B67" w:rsidP="00FD195F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33.089,36</w:t>
            </w:r>
          </w:p>
        </w:tc>
        <w:tc>
          <w:tcPr>
            <w:tcW w:w="1418" w:type="dxa"/>
            <w:tcMar>
              <w:left w:w="43" w:type="dxa"/>
            </w:tcMar>
          </w:tcPr>
          <w:p w:rsidR="00784B67" w:rsidRDefault="00784B67" w:rsidP="00FD195F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6F1C">
              <w:rPr>
                <w:rFonts w:ascii="Times New Roman" w:hAnsi="Times New Roman"/>
                <w:sz w:val="16"/>
                <w:szCs w:val="16"/>
              </w:rPr>
              <w:t xml:space="preserve">Knjigovodstvena evidencija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ascii="Times New Roman" w:hAnsi="Times New Roman"/>
                <w:sz w:val="16"/>
                <w:szCs w:val="16"/>
              </w:rPr>
              <w:t>o stanju dugovanja dužnika s osnove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neplaćenih obveza i to: Ugovor o dobrovoljnom zdravstvenom osiguranju i pružanju sistematskih kontrolnih liječničkih pregleda i drugih zdravstvenih usluga, sudska nagodba, izvod iz poslovnih knjiga i obračun zateznih kamata</w:t>
            </w:r>
          </w:p>
        </w:tc>
        <w:tc>
          <w:tcPr>
            <w:tcW w:w="1170" w:type="dxa"/>
            <w:tcMar>
              <w:left w:w="43" w:type="dxa"/>
            </w:tcMar>
          </w:tcPr>
          <w:p w:rsidR="00784B67" w:rsidRDefault="00784B67" w:rsidP="00FD195F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33.089,36</w:t>
            </w:r>
          </w:p>
        </w:tc>
        <w:tc>
          <w:tcPr>
            <w:tcW w:w="1376" w:type="dxa"/>
            <w:tcMar>
              <w:left w:w="43" w:type="dxa"/>
            </w:tcMar>
          </w:tcPr>
          <w:p w:rsidR="00784B67" w:rsidRDefault="00784B67" w:rsidP="00FD195F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6F1C">
              <w:rPr>
                <w:rFonts w:ascii="Times New Roman" w:hAnsi="Times New Roman"/>
                <w:sz w:val="16"/>
                <w:szCs w:val="16"/>
              </w:rPr>
              <w:t xml:space="preserve">Knjigovodstvena evidencija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i poslovna dokumentacija </w:t>
            </w:r>
            <w:r w:rsidRPr="00606F1C">
              <w:rPr>
                <w:rFonts w:ascii="Times New Roman" w:hAnsi="Times New Roman"/>
                <w:sz w:val="16"/>
                <w:szCs w:val="16"/>
              </w:rPr>
              <w:t>o stanju dugovanja dužnika s osnove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neplaćenih obveza i to: Ugovor o dobrovoljnom zdravstvenom osiguranju i pružanju sistematskih kontrolnih liječničkih pregleda i drugih zdravstvenih usluga, sudska nagodba, izvod iz poslovnih knjiga i obračun zateznih kamata</w:t>
            </w:r>
          </w:p>
        </w:tc>
        <w:tc>
          <w:tcPr>
            <w:tcW w:w="1033" w:type="dxa"/>
            <w:tcMar>
              <w:left w:w="43" w:type="dxa"/>
            </w:tcMar>
          </w:tcPr>
          <w:p w:rsidR="00784B67" w:rsidRPr="00606F1C" w:rsidRDefault="00784B67" w:rsidP="00FD195F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6F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70" w:type="dxa"/>
            <w:tcMar>
              <w:left w:w="43" w:type="dxa"/>
            </w:tcMar>
          </w:tcPr>
          <w:p w:rsidR="00784B67" w:rsidRPr="00606F1C" w:rsidRDefault="00784B67" w:rsidP="00FD195F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6F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97" w:type="dxa"/>
            <w:tcMar>
              <w:left w:w="43" w:type="dxa"/>
            </w:tcMar>
          </w:tcPr>
          <w:p w:rsidR="00784B67" w:rsidRPr="005F3FC0" w:rsidRDefault="00784B67" w:rsidP="00FD195F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Sudska nagodba broj 7 P-865/10 zaključena 05. lipnja 2012. godine pred Trgovačkih sudom u Varaždinu;  Rješenje o ovrsi na temelju vjerodostojne isprave poslovni broj: Ovrv-36/2010 donijeto 15.01.2010. godine od javnog bilježnika Jasne Zorić iz Zagreba</w:t>
            </w:r>
          </w:p>
        </w:tc>
      </w:tr>
      <w:tr w:rsidR="00784B67" w:rsidRPr="005F3FC0">
        <w:trPr>
          <w:jc w:val="center"/>
        </w:trPr>
        <w:tc>
          <w:tcPr>
            <w:tcW w:w="943" w:type="dxa"/>
            <w:tcMar>
              <w:left w:w="43" w:type="dxa"/>
            </w:tcMar>
          </w:tcPr>
          <w:p w:rsidR="00784B67" w:rsidRDefault="00784B67" w:rsidP="000B426F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2160" w:type="dxa"/>
            <w:tcMar>
              <w:left w:w="43" w:type="dxa"/>
            </w:tcMar>
          </w:tcPr>
          <w:p w:rsidR="00784B67" w:rsidRDefault="00784B67" w:rsidP="000B426F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REPUBLIKA HRVATSKA, Ministarstvo financija, Porezna uprava, Područni ured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Sjeverna Hrvatska</w:t>
            </w:r>
          </w:p>
        </w:tc>
        <w:tc>
          <w:tcPr>
            <w:tcW w:w="1031" w:type="dxa"/>
            <w:tcMar>
              <w:left w:w="43" w:type="dxa"/>
            </w:tcMar>
          </w:tcPr>
          <w:p w:rsidR="00784B67" w:rsidRDefault="00784B67" w:rsidP="000B426F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52634238587</w:t>
            </w:r>
          </w:p>
        </w:tc>
        <w:tc>
          <w:tcPr>
            <w:tcW w:w="1583" w:type="dxa"/>
            <w:tcMar>
              <w:left w:w="43" w:type="dxa"/>
            </w:tcMar>
          </w:tcPr>
          <w:p w:rsidR="00784B67" w:rsidRDefault="00784B67" w:rsidP="000B426F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Varaždin,</w:t>
            </w:r>
            <w:r>
              <w:rPr>
                <w:rFonts w:ascii="Times New Roman" w:hAnsi="Times New Roman"/>
                <w:sz w:val="16"/>
                <w:szCs w:val="16"/>
              </w:rPr>
              <w:br/>
              <w:t>Graberje 1</w:t>
            </w:r>
          </w:p>
        </w:tc>
        <w:tc>
          <w:tcPr>
            <w:tcW w:w="1163" w:type="dxa"/>
            <w:tcMar>
              <w:left w:w="43" w:type="dxa"/>
            </w:tcMar>
          </w:tcPr>
          <w:p w:rsidR="00784B67" w:rsidRDefault="00784B67" w:rsidP="000B426F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13.163,26</w:t>
            </w:r>
          </w:p>
        </w:tc>
        <w:tc>
          <w:tcPr>
            <w:tcW w:w="1418" w:type="dxa"/>
            <w:tcMar>
              <w:left w:w="43" w:type="dxa"/>
            </w:tcMar>
          </w:tcPr>
          <w:p w:rsidR="00784B67" w:rsidRPr="00606F1C" w:rsidRDefault="00784B67" w:rsidP="000B426F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6F1C">
              <w:rPr>
                <w:rFonts w:ascii="Times New Roman" w:hAnsi="Times New Roman"/>
                <w:sz w:val="16"/>
                <w:szCs w:val="16"/>
              </w:rPr>
              <w:t xml:space="preserve">Knjigovodstvena evidencija o stanju dugovanja dužnika </w:t>
            </w:r>
            <w:r w:rsidRPr="00606F1C">
              <w:rPr>
                <w:rFonts w:ascii="Times New Roman" w:hAnsi="Times New Roman"/>
                <w:sz w:val="16"/>
                <w:szCs w:val="16"/>
              </w:rPr>
              <w:lastRenderedPageBreak/>
              <w:t>s osnove neplaćenih ostalih poreza i članarin</w:t>
            </w:r>
            <w:r>
              <w:rPr>
                <w:rFonts w:ascii="Times New Roman" w:hAnsi="Times New Roman"/>
                <w:sz w:val="16"/>
                <w:szCs w:val="16"/>
              </w:rPr>
              <w:t>e</w:t>
            </w:r>
            <w:r w:rsidRPr="00606F1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Hrvatskoj gospodarskoj komori i to: ovjerene knjigovodstvene kartice o stanju duga iz informacijskog sustava Porezne uprave i specifikacija zateznih kamata po godinama</w:t>
            </w:r>
          </w:p>
        </w:tc>
        <w:tc>
          <w:tcPr>
            <w:tcW w:w="1170" w:type="dxa"/>
            <w:tcMar>
              <w:left w:w="43" w:type="dxa"/>
            </w:tcMar>
          </w:tcPr>
          <w:p w:rsidR="00784B67" w:rsidRDefault="00784B67" w:rsidP="000B426F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13.163,26</w:t>
            </w:r>
          </w:p>
        </w:tc>
        <w:tc>
          <w:tcPr>
            <w:tcW w:w="1376" w:type="dxa"/>
            <w:tcMar>
              <w:left w:w="43" w:type="dxa"/>
            </w:tcMar>
          </w:tcPr>
          <w:p w:rsidR="00784B67" w:rsidRPr="00606F1C" w:rsidRDefault="00784B67" w:rsidP="000B426F">
            <w:pPr>
              <w:pStyle w:val="Bezproreda"/>
              <w:ind w:righ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6F1C">
              <w:rPr>
                <w:rFonts w:ascii="Times New Roman" w:hAnsi="Times New Roman"/>
                <w:sz w:val="16"/>
                <w:szCs w:val="16"/>
              </w:rPr>
              <w:t xml:space="preserve">Knjigovodstvena evidencija o stanju dugovanja dužnika s </w:t>
            </w:r>
            <w:r w:rsidRPr="00606F1C">
              <w:rPr>
                <w:rFonts w:ascii="Times New Roman" w:hAnsi="Times New Roman"/>
                <w:sz w:val="16"/>
                <w:szCs w:val="16"/>
              </w:rPr>
              <w:lastRenderedPageBreak/>
              <w:t>osnove neplaćenih ostalih poreza i članarin</w:t>
            </w:r>
            <w:r>
              <w:rPr>
                <w:rFonts w:ascii="Times New Roman" w:hAnsi="Times New Roman"/>
                <w:sz w:val="16"/>
                <w:szCs w:val="16"/>
              </w:rPr>
              <w:t>e</w:t>
            </w:r>
            <w:r w:rsidRPr="00606F1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Hrvatskoj gospodarskoj komori i to: ovjerene knjigovodstvene kartice o stanju duga iz informacijskog sustava Porezne uprave i specifikacija zateznih kamata po godinama</w:t>
            </w:r>
          </w:p>
        </w:tc>
        <w:tc>
          <w:tcPr>
            <w:tcW w:w="1033" w:type="dxa"/>
            <w:tcMar>
              <w:left w:w="43" w:type="dxa"/>
            </w:tcMar>
          </w:tcPr>
          <w:p w:rsidR="00784B67" w:rsidRPr="00606F1C" w:rsidRDefault="00784B67" w:rsidP="000B426F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6F1C">
              <w:rPr>
                <w:rFonts w:ascii="Times New Roman" w:hAnsi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170" w:type="dxa"/>
            <w:tcMar>
              <w:left w:w="43" w:type="dxa"/>
            </w:tcMar>
          </w:tcPr>
          <w:p w:rsidR="00784B67" w:rsidRPr="00606F1C" w:rsidRDefault="00784B67" w:rsidP="000B426F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6F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97" w:type="dxa"/>
            <w:tcMar>
              <w:left w:w="43" w:type="dxa"/>
            </w:tcMar>
          </w:tcPr>
          <w:p w:rsidR="00784B67" w:rsidRDefault="00784B67" w:rsidP="000B426F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784B67" w:rsidRPr="005F3FC0">
        <w:trPr>
          <w:jc w:val="center"/>
        </w:trPr>
        <w:tc>
          <w:tcPr>
            <w:tcW w:w="943" w:type="dxa"/>
            <w:tcMar>
              <w:left w:w="43" w:type="dxa"/>
            </w:tcMar>
          </w:tcPr>
          <w:p w:rsidR="00784B67" w:rsidRDefault="00784B67" w:rsidP="00F4773D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>UKUPNO</w:t>
            </w:r>
          </w:p>
        </w:tc>
        <w:tc>
          <w:tcPr>
            <w:tcW w:w="2160" w:type="dxa"/>
            <w:tcMar>
              <w:left w:w="43" w:type="dxa"/>
            </w:tcMar>
          </w:tcPr>
          <w:p w:rsidR="00784B67" w:rsidRDefault="00784B67" w:rsidP="00F4773D">
            <w:pPr>
              <w:pStyle w:val="Bezproreda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31" w:type="dxa"/>
            <w:tcMar>
              <w:left w:w="43" w:type="dxa"/>
            </w:tcMar>
          </w:tcPr>
          <w:p w:rsidR="00784B67" w:rsidRDefault="00784B67" w:rsidP="00F4773D">
            <w:pPr>
              <w:pStyle w:val="Bezproreda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583" w:type="dxa"/>
            <w:tcMar>
              <w:left w:w="43" w:type="dxa"/>
            </w:tcMar>
          </w:tcPr>
          <w:p w:rsidR="00784B67" w:rsidRDefault="00784B67" w:rsidP="00F4773D">
            <w:pPr>
              <w:pStyle w:val="Bezproreda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63" w:type="dxa"/>
            <w:tcMar>
              <w:left w:w="43" w:type="dxa"/>
            </w:tcMar>
          </w:tcPr>
          <w:p w:rsidR="00784B67" w:rsidRPr="005F3FC0" w:rsidRDefault="00784B67" w:rsidP="00F4773D">
            <w:pPr>
              <w:pStyle w:val="Bezproreda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574.752,51</w:t>
            </w:r>
          </w:p>
        </w:tc>
        <w:tc>
          <w:tcPr>
            <w:tcW w:w="1418" w:type="dxa"/>
            <w:tcMar>
              <w:left w:w="43" w:type="dxa"/>
            </w:tcMar>
          </w:tcPr>
          <w:p w:rsidR="00784B67" w:rsidRDefault="00784B67" w:rsidP="00F4773D">
            <w:pPr>
              <w:pStyle w:val="Bezproreda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Mar>
              <w:left w:w="43" w:type="dxa"/>
            </w:tcMar>
          </w:tcPr>
          <w:p w:rsidR="00784B67" w:rsidRPr="005F3FC0" w:rsidRDefault="00784B67" w:rsidP="00F4773D">
            <w:pPr>
              <w:pStyle w:val="Bezproreda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574.752,51</w:t>
            </w:r>
          </w:p>
        </w:tc>
        <w:tc>
          <w:tcPr>
            <w:tcW w:w="1376" w:type="dxa"/>
            <w:tcMar>
              <w:left w:w="43" w:type="dxa"/>
            </w:tcMar>
          </w:tcPr>
          <w:p w:rsidR="00784B67" w:rsidRDefault="00784B67" w:rsidP="00F4773D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3" w:type="dxa"/>
            <w:tcMar>
              <w:left w:w="43" w:type="dxa"/>
            </w:tcMar>
          </w:tcPr>
          <w:p w:rsidR="00784B67" w:rsidRPr="002264AE" w:rsidRDefault="00784B67" w:rsidP="00F4773D">
            <w:pPr>
              <w:pStyle w:val="Bezproreda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70" w:type="dxa"/>
            <w:tcMar>
              <w:left w:w="43" w:type="dxa"/>
            </w:tcMar>
          </w:tcPr>
          <w:p w:rsidR="00784B67" w:rsidRDefault="00784B67" w:rsidP="00F4773D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97" w:type="dxa"/>
            <w:tcMar>
              <w:left w:w="43" w:type="dxa"/>
            </w:tcMar>
          </w:tcPr>
          <w:p w:rsidR="00784B67" w:rsidRDefault="00784B67" w:rsidP="00F4773D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784B67" w:rsidRDefault="00784B67">
      <w:pPr>
        <w:jc w:val="center"/>
        <w:rPr>
          <w:rFonts w:ascii="Times New Roman" w:hAnsi="Times New Roman"/>
          <w:b/>
          <w:sz w:val="24"/>
        </w:rPr>
      </w:pPr>
    </w:p>
    <w:p w:rsidR="00784B67" w:rsidRDefault="00784B67">
      <w:pPr>
        <w:jc w:val="center"/>
        <w:rPr>
          <w:rFonts w:ascii="Times New Roman" w:hAnsi="Times New Roman"/>
          <w:b/>
          <w:sz w:val="24"/>
        </w:rPr>
      </w:pPr>
    </w:p>
    <w:p w:rsidR="00784B67" w:rsidRDefault="00784B67">
      <w:pPr>
        <w:jc w:val="center"/>
        <w:rPr>
          <w:rFonts w:ascii="Times New Roman" w:hAnsi="Times New Roman"/>
          <w:b/>
          <w:sz w:val="24"/>
        </w:rPr>
      </w:pPr>
    </w:p>
    <w:p w:rsidR="00784B67" w:rsidRDefault="00784B67">
      <w:pPr>
        <w:jc w:val="center"/>
        <w:rPr>
          <w:rFonts w:ascii="Times New Roman" w:hAnsi="Times New Roman"/>
          <w:b/>
          <w:sz w:val="24"/>
        </w:rPr>
      </w:pPr>
    </w:p>
    <w:p w:rsidR="00784B67" w:rsidRDefault="00784B67">
      <w:pPr>
        <w:jc w:val="center"/>
        <w:rPr>
          <w:rFonts w:ascii="Times New Roman" w:hAnsi="Times New Roman"/>
          <w:b/>
          <w:sz w:val="24"/>
        </w:rPr>
      </w:pPr>
    </w:p>
    <w:p w:rsidR="00784B67" w:rsidRDefault="00784B67" w:rsidP="000F72ED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F72ED">
        <w:rPr>
          <w:rFonts w:ascii="Times New Roman" w:hAnsi="Times New Roman"/>
          <w:b/>
          <w:bCs/>
          <w:sz w:val="28"/>
          <w:szCs w:val="28"/>
        </w:rPr>
        <w:t>REKAPITULACIJA UKUPNIH OBVEZA STEČAJNOG DUŽNIKA</w:t>
      </w:r>
      <w:r>
        <w:rPr>
          <w:rFonts w:ascii="Times New Roman" w:hAnsi="Times New Roman"/>
          <w:b/>
          <w:bCs/>
          <w:sz w:val="28"/>
          <w:szCs w:val="28"/>
        </w:rPr>
        <w:br/>
        <w:t>WEIP SAVJETOVANJE</w:t>
      </w:r>
      <w:r w:rsidRPr="000F72ED">
        <w:rPr>
          <w:rFonts w:ascii="Times New Roman" w:hAnsi="Times New Roman"/>
          <w:b/>
          <w:bCs/>
          <w:sz w:val="28"/>
          <w:szCs w:val="28"/>
        </w:rPr>
        <w:t xml:space="preserve"> D.O.O. U STEČAJU </w:t>
      </w:r>
      <w:r>
        <w:rPr>
          <w:rFonts w:ascii="Times New Roman" w:hAnsi="Times New Roman"/>
          <w:b/>
          <w:bCs/>
          <w:sz w:val="28"/>
          <w:szCs w:val="28"/>
        </w:rPr>
        <w:t>VARAŽDIN</w:t>
      </w:r>
    </w:p>
    <w:p w:rsidR="00784B67" w:rsidRDefault="00784B67">
      <w:pPr>
        <w:rPr>
          <w:rFonts w:ascii="Times New Roman" w:hAnsi="Times New Roman"/>
          <w:sz w:val="18"/>
          <w:szCs w:val="18"/>
        </w:rPr>
      </w:pPr>
    </w:p>
    <w:tbl>
      <w:tblPr>
        <w:tblpPr w:leftFromText="180" w:rightFromText="180" w:vertAnchor="text" w:horzAnchor="margin" w:tblpY="1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9"/>
        <w:gridCol w:w="3056"/>
        <w:gridCol w:w="3168"/>
        <w:gridCol w:w="3003"/>
        <w:gridCol w:w="2974"/>
      </w:tblGrid>
      <w:tr w:rsidR="00784B67">
        <w:tc>
          <w:tcPr>
            <w:tcW w:w="2019" w:type="dxa"/>
          </w:tcPr>
          <w:p w:rsidR="00784B67" w:rsidRPr="006D4711" w:rsidRDefault="00784B67" w:rsidP="006D47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D4711">
              <w:rPr>
                <w:rFonts w:ascii="Times New Roman" w:hAnsi="Times New Roman"/>
                <w:b/>
                <w:sz w:val="24"/>
              </w:rPr>
              <w:t>Redni broj</w:t>
            </w:r>
          </w:p>
        </w:tc>
        <w:tc>
          <w:tcPr>
            <w:tcW w:w="3056" w:type="dxa"/>
          </w:tcPr>
          <w:p w:rsidR="00784B67" w:rsidRPr="006D4711" w:rsidRDefault="00784B67" w:rsidP="006D47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D4711">
              <w:rPr>
                <w:rFonts w:ascii="Times New Roman" w:hAnsi="Times New Roman"/>
                <w:b/>
                <w:sz w:val="24"/>
              </w:rPr>
              <w:t>Isplatni red</w:t>
            </w:r>
          </w:p>
        </w:tc>
        <w:tc>
          <w:tcPr>
            <w:tcW w:w="3168" w:type="dxa"/>
          </w:tcPr>
          <w:p w:rsidR="00784B67" w:rsidRPr="006D4711" w:rsidRDefault="00784B67" w:rsidP="006D47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D4711">
              <w:rPr>
                <w:rFonts w:ascii="Times New Roman" w:hAnsi="Times New Roman"/>
                <w:b/>
                <w:sz w:val="24"/>
              </w:rPr>
              <w:t>Ukupno prijavljene tražbine</w:t>
            </w:r>
          </w:p>
        </w:tc>
        <w:tc>
          <w:tcPr>
            <w:tcW w:w="3003" w:type="dxa"/>
          </w:tcPr>
          <w:p w:rsidR="00784B67" w:rsidRPr="006D4711" w:rsidRDefault="00784B67" w:rsidP="006D47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D4711">
              <w:rPr>
                <w:rFonts w:ascii="Times New Roman" w:hAnsi="Times New Roman"/>
                <w:b/>
                <w:sz w:val="24"/>
              </w:rPr>
              <w:t>Ukupno priznate tražbine</w:t>
            </w:r>
          </w:p>
        </w:tc>
        <w:tc>
          <w:tcPr>
            <w:tcW w:w="2974" w:type="dxa"/>
          </w:tcPr>
          <w:p w:rsidR="00784B67" w:rsidRPr="006D4711" w:rsidRDefault="00784B67" w:rsidP="006D47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D4711">
              <w:rPr>
                <w:rFonts w:ascii="Times New Roman" w:hAnsi="Times New Roman"/>
                <w:b/>
                <w:sz w:val="24"/>
              </w:rPr>
              <w:t>Ukupno osporene tražbine</w:t>
            </w:r>
          </w:p>
        </w:tc>
      </w:tr>
      <w:tr w:rsidR="00784B67">
        <w:tc>
          <w:tcPr>
            <w:tcW w:w="2019" w:type="dxa"/>
          </w:tcPr>
          <w:p w:rsidR="00784B67" w:rsidRPr="006D4711" w:rsidRDefault="00784B67" w:rsidP="006D4711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D4711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3056" w:type="dxa"/>
          </w:tcPr>
          <w:p w:rsidR="00784B67" w:rsidRPr="006D4711" w:rsidRDefault="00784B67" w:rsidP="006D4711">
            <w:pPr>
              <w:rPr>
                <w:rFonts w:ascii="Times New Roman" w:hAnsi="Times New Roman"/>
                <w:bCs/>
                <w:sz w:val="24"/>
              </w:rPr>
            </w:pPr>
            <w:r w:rsidRPr="006D4711">
              <w:rPr>
                <w:rFonts w:ascii="Times New Roman" w:hAnsi="Times New Roman"/>
                <w:bCs/>
                <w:sz w:val="24"/>
              </w:rPr>
              <w:t>I. viši isplatni red</w:t>
            </w:r>
          </w:p>
        </w:tc>
        <w:tc>
          <w:tcPr>
            <w:tcW w:w="3168" w:type="dxa"/>
          </w:tcPr>
          <w:p w:rsidR="00784B67" w:rsidRPr="006D4711" w:rsidRDefault="00784B67" w:rsidP="006D4711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2.873,67</w:t>
            </w:r>
          </w:p>
        </w:tc>
        <w:tc>
          <w:tcPr>
            <w:tcW w:w="3003" w:type="dxa"/>
          </w:tcPr>
          <w:p w:rsidR="00784B67" w:rsidRPr="006D4711" w:rsidRDefault="00784B67" w:rsidP="006D4711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2.873,67</w:t>
            </w:r>
          </w:p>
        </w:tc>
        <w:tc>
          <w:tcPr>
            <w:tcW w:w="2974" w:type="dxa"/>
          </w:tcPr>
          <w:p w:rsidR="00784B67" w:rsidRPr="006D4711" w:rsidRDefault="00784B67" w:rsidP="006D4711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D4711">
              <w:rPr>
                <w:rFonts w:ascii="Times New Roman" w:hAnsi="Times New Roman"/>
                <w:bCs/>
                <w:sz w:val="24"/>
              </w:rPr>
              <w:t>-</w:t>
            </w:r>
          </w:p>
        </w:tc>
      </w:tr>
      <w:tr w:rsidR="00784B67">
        <w:tc>
          <w:tcPr>
            <w:tcW w:w="2019" w:type="dxa"/>
          </w:tcPr>
          <w:p w:rsidR="00784B67" w:rsidRPr="006D4711" w:rsidRDefault="00784B67" w:rsidP="006D4711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D4711"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3056" w:type="dxa"/>
          </w:tcPr>
          <w:p w:rsidR="00784B67" w:rsidRPr="006D4711" w:rsidRDefault="00784B67" w:rsidP="006D4711">
            <w:pPr>
              <w:rPr>
                <w:rFonts w:ascii="Times New Roman" w:hAnsi="Times New Roman"/>
                <w:bCs/>
                <w:sz w:val="24"/>
              </w:rPr>
            </w:pPr>
            <w:r w:rsidRPr="006D4711">
              <w:rPr>
                <w:rFonts w:ascii="Times New Roman" w:hAnsi="Times New Roman"/>
                <w:bCs/>
                <w:sz w:val="24"/>
              </w:rPr>
              <w:t>II. viši isplatni red</w:t>
            </w:r>
          </w:p>
        </w:tc>
        <w:tc>
          <w:tcPr>
            <w:tcW w:w="3168" w:type="dxa"/>
          </w:tcPr>
          <w:p w:rsidR="00784B67" w:rsidRPr="006D4711" w:rsidRDefault="00784B67" w:rsidP="006D4711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574.752,51</w:t>
            </w:r>
          </w:p>
        </w:tc>
        <w:tc>
          <w:tcPr>
            <w:tcW w:w="3003" w:type="dxa"/>
          </w:tcPr>
          <w:p w:rsidR="00784B67" w:rsidRPr="006D4711" w:rsidRDefault="00784B67" w:rsidP="006D4711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574.752,51</w:t>
            </w:r>
          </w:p>
        </w:tc>
        <w:tc>
          <w:tcPr>
            <w:tcW w:w="2974" w:type="dxa"/>
          </w:tcPr>
          <w:p w:rsidR="00784B67" w:rsidRPr="006D4711" w:rsidRDefault="00784B67" w:rsidP="006D4711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-</w:t>
            </w:r>
          </w:p>
        </w:tc>
      </w:tr>
      <w:tr w:rsidR="00784B67">
        <w:tc>
          <w:tcPr>
            <w:tcW w:w="2019" w:type="dxa"/>
          </w:tcPr>
          <w:p w:rsidR="00784B67" w:rsidRPr="006D4711" w:rsidRDefault="00784B67" w:rsidP="006D47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D4711">
              <w:rPr>
                <w:rFonts w:ascii="Times New Roman" w:hAnsi="Times New Roman"/>
                <w:b/>
                <w:sz w:val="24"/>
              </w:rPr>
              <w:t>UKUPNO</w:t>
            </w:r>
          </w:p>
        </w:tc>
        <w:tc>
          <w:tcPr>
            <w:tcW w:w="3056" w:type="dxa"/>
          </w:tcPr>
          <w:p w:rsidR="00784B67" w:rsidRPr="006D4711" w:rsidRDefault="00784B67" w:rsidP="006D471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168" w:type="dxa"/>
          </w:tcPr>
          <w:p w:rsidR="00784B67" w:rsidRPr="006D4711" w:rsidRDefault="00784B67" w:rsidP="006D47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577.626,18</w:t>
            </w:r>
          </w:p>
        </w:tc>
        <w:tc>
          <w:tcPr>
            <w:tcW w:w="3003" w:type="dxa"/>
          </w:tcPr>
          <w:p w:rsidR="00784B67" w:rsidRPr="006D4711" w:rsidRDefault="00784B67" w:rsidP="006D47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577.626,18</w:t>
            </w:r>
          </w:p>
        </w:tc>
        <w:tc>
          <w:tcPr>
            <w:tcW w:w="2974" w:type="dxa"/>
          </w:tcPr>
          <w:p w:rsidR="00784B67" w:rsidRPr="006D4711" w:rsidRDefault="00784B67" w:rsidP="006D47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</w:tr>
    </w:tbl>
    <w:p w:rsidR="00784B67" w:rsidRDefault="00784B67">
      <w:r>
        <w:t xml:space="preserve"> </w:t>
      </w:r>
    </w:p>
    <w:p w:rsidR="00784B67" w:rsidRDefault="00784B67"/>
    <w:p w:rsidR="00784B67" w:rsidRDefault="00784B67"/>
    <w:p w:rsidR="00784B67" w:rsidRDefault="00784B67"/>
    <w:p w:rsidR="00784B67" w:rsidRDefault="00784B67"/>
    <w:p w:rsidR="00784B67" w:rsidRDefault="00784B67"/>
    <w:p w:rsidR="00784B67" w:rsidRDefault="00784B67"/>
    <w:p w:rsidR="00784B67" w:rsidRDefault="00784B67">
      <w:pPr>
        <w:jc w:val="center"/>
      </w:pPr>
      <w:r>
        <w:rPr>
          <w:rFonts w:ascii="Times New Roman" w:hAnsi="Times New Roman"/>
          <w:b/>
          <w:sz w:val="24"/>
        </w:rPr>
        <w:t>II. TABLICA RAZLUČNIH PRAVA</w:t>
      </w:r>
    </w:p>
    <w:p w:rsidR="00784B67" w:rsidRDefault="00784B67">
      <w:pPr>
        <w:jc w:val="center"/>
        <w:rPr>
          <w:rFonts w:ascii="Times New Roman" w:hAnsi="Times New Roman"/>
          <w:sz w:val="24"/>
        </w:rPr>
      </w:pPr>
    </w:p>
    <w:p w:rsidR="00784B67" w:rsidRDefault="00722A23">
      <w:pPr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8892540" cy="1151890"/>
                <wp:effectExtent l="0" t="635" r="3810" b="3810"/>
                <wp:wrapSquare wrapText="bothSides"/>
                <wp:docPr id="2" name="Okvir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2540" cy="1151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896" w:type="pct"/>
                              <w:jc w:val="center"/>
                              <w:tblBorders>
                                <w:top w:val="single" w:sz="4" w:space="0" w:color="00000A"/>
                                <w:left w:val="single" w:sz="4" w:space="0" w:color="00000A"/>
                                <w:bottom w:val="single" w:sz="4" w:space="0" w:color="00000A"/>
                                <w:right w:val="single" w:sz="4" w:space="0" w:color="00000A"/>
                                <w:insideH w:val="single" w:sz="4" w:space="0" w:color="00000A"/>
                                <w:insideV w:val="single" w:sz="4" w:space="0" w:color="00000A"/>
                              </w:tblBorders>
                              <w:tblCellMar>
                                <w:left w:w="43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1523"/>
                              <w:gridCol w:w="2123"/>
                              <w:gridCol w:w="1314"/>
                              <w:gridCol w:w="1503"/>
                              <w:gridCol w:w="2353"/>
                              <w:gridCol w:w="1548"/>
                              <w:gridCol w:w="1719"/>
                              <w:gridCol w:w="1792"/>
                            </w:tblGrid>
                            <w:tr w:rsidR="00784B67" w:rsidRPr="005F3FC0">
                              <w:trPr>
                                <w:jc w:val="center"/>
                              </w:trPr>
                              <w:tc>
                                <w:tcPr>
                                  <w:tcW w:w="15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784B67" w:rsidRPr="005F3FC0" w:rsidRDefault="00784B67">
                                  <w:pPr>
                                    <w:pStyle w:val="Bezproreda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 xml:space="preserve">Redni broj </w:t>
                                  </w:r>
                                </w:p>
                                <w:p w:rsidR="00784B67" w:rsidRDefault="00784B67">
                                  <w:pPr>
                                    <w:pStyle w:val="Bezproreda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3" w:type="dxa"/>
                                  <w:tcBorders>
                                    <w:left w:val="single" w:sz="4" w:space="0" w:color="auto"/>
                                  </w:tcBorders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784B67" w:rsidRPr="005F3FC0" w:rsidRDefault="00784B67">
                                  <w:pPr>
                                    <w:pStyle w:val="Bezproreda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Ime i prezime /  tvrtka ili naziv razlučnog vjerovnika</w:t>
                                  </w:r>
                                </w:p>
                              </w:tc>
                              <w:tc>
                                <w:tcPr>
                                  <w:tcW w:w="1314" w:type="dxa"/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784B67" w:rsidRPr="005F3FC0" w:rsidRDefault="00784B67">
                                  <w:pPr>
                                    <w:pStyle w:val="Bezproreda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 xml:space="preserve">OIB razlučnog vjerovnika </w:t>
                                  </w:r>
                                </w:p>
                              </w:tc>
                              <w:tc>
                                <w:tcPr>
                                  <w:tcW w:w="1503" w:type="dxa"/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784B67" w:rsidRPr="005F3FC0" w:rsidRDefault="00784B67">
                                  <w:pPr>
                                    <w:pStyle w:val="Bezproreda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Adresa / sjedište razlučnog vjerovnika</w:t>
                                  </w:r>
                                </w:p>
                              </w:tc>
                              <w:tc>
                                <w:tcPr>
                                  <w:tcW w:w="2353" w:type="dxa"/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784B67" w:rsidRPr="005F3FC0" w:rsidRDefault="00784B67">
                                  <w:pPr>
                                    <w:pStyle w:val="Bezproreda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Javna knjiga u koju je razlučno pravo upisano</w:t>
                                  </w:r>
                                </w:p>
                              </w:tc>
                              <w:tc>
                                <w:tcPr>
                                  <w:tcW w:w="1548" w:type="dxa"/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784B67" w:rsidRPr="005F3FC0" w:rsidRDefault="00784B67">
                                  <w:pPr>
                                    <w:pStyle w:val="Bezproreda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Iznos tražbine osigurane razlučnim pravom (kn)</w:t>
                                  </w:r>
                                </w:p>
                              </w:tc>
                              <w:tc>
                                <w:tcPr>
                                  <w:tcW w:w="1719" w:type="dxa"/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784B67" w:rsidRPr="005F3FC0" w:rsidRDefault="00784B67">
                                  <w:pPr>
                                    <w:pStyle w:val="Bezproreda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Pravnu osnovu tražbine osigurane razlučnim pravom</w:t>
                                  </w:r>
                                </w:p>
                              </w:tc>
                              <w:tc>
                                <w:tcPr>
                                  <w:tcW w:w="1792" w:type="dxa"/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784B67" w:rsidRPr="005F3FC0" w:rsidRDefault="00784B67">
                                  <w:pPr>
                                    <w:pStyle w:val="Bezproreda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Dio imovine na koji se odnosi razlučno pravo</w:t>
                                  </w:r>
                                </w:p>
                              </w:tc>
                            </w:tr>
                            <w:tr w:rsidR="00784B67" w:rsidRPr="005F3FC0">
                              <w:trPr>
                                <w:jc w:val="center"/>
                              </w:trPr>
                              <w:tc>
                                <w:tcPr>
                                  <w:tcW w:w="15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left w:w="43" w:type="dxa"/>
                                  </w:tcMar>
                                </w:tcPr>
                                <w:p w:rsidR="00784B67" w:rsidRDefault="00784B67">
                                  <w:pPr>
                                    <w:pStyle w:val="Bezproreda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784B67" w:rsidRPr="00400397" w:rsidRDefault="00784B67">
                                  <w:pPr>
                                    <w:pStyle w:val="Bezproreda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3" w:type="dxa"/>
                                  <w:tcBorders>
                                    <w:left w:val="single" w:sz="4" w:space="0" w:color="auto"/>
                                  </w:tcBorders>
                                  <w:tcMar>
                                    <w:left w:w="43" w:type="dxa"/>
                                  </w:tcMar>
                                </w:tcPr>
                                <w:p w:rsidR="00784B67" w:rsidRPr="00400397" w:rsidRDefault="00784B67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4" w:type="dxa"/>
                                  <w:tcMar>
                                    <w:left w:w="43" w:type="dxa"/>
                                  </w:tcMar>
                                </w:tcPr>
                                <w:p w:rsidR="00784B67" w:rsidRPr="00400397" w:rsidRDefault="00784B67" w:rsidP="00354F7F">
                                  <w:pPr>
                                    <w:pStyle w:val="Bezproreda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3" w:type="dxa"/>
                                  <w:tcMar>
                                    <w:left w:w="43" w:type="dxa"/>
                                  </w:tcMar>
                                </w:tcPr>
                                <w:p w:rsidR="00784B67" w:rsidRPr="00400397" w:rsidRDefault="00784B67" w:rsidP="00B37B58">
                                  <w:pPr>
                                    <w:pStyle w:val="Bezproreda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53" w:type="dxa"/>
                                  <w:tcMar>
                                    <w:left w:w="43" w:type="dxa"/>
                                  </w:tcMar>
                                </w:tcPr>
                                <w:p w:rsidR="00784B67" w:rsidRPr="00400397" w:rsidRDefault="00784B67" w:rsidP="00400397">
                                  <w:pPr>
                                    <w:pStyle w:val="Bezproreda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48" w:type="dxa"/>
                                  <w:tcMar>
                                    <w:left w:w="43" w:type="dxa"/>
                                  </w:tcMar>
                                </w:tcPr>
                                <w:p w:rsidR="00784B67" w:rsidRPr="00400397" w:rsidRDefault="00784B67" w:rsidP="00354F7F">
                                  <w:pPr>
                                    <w:pStyle w:val="Bezproreda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9" w:type="dxa"/>
                                  <w:tcMar>
                                    <w:left w:w="43" w:type="dxa"/>
                                  </w:tcMar>
                                </w:tcPr>
                                <w:p w:rsidR="00784B67" w:rsidRPr="00400397" w:rsidRDefault="00784B67" w:rsidP="00480106">
                                  <w:pPr>
                                    <w:pStyle w:val="Bezproreda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92" w:type="dxa"/>
                                  <w:tcMar>
                                    <w:left w:w="43" w:type="dxa"/>
                                  </w:tcMar>
                                </w:tcPr>
                                <w:p w:rsidR="00784B67" w:rsidRPr="00400397" w:rsidRDefault="00784B67" w:rsidP="00400397">
                                  <w:pPr>
                                    <w:pStyle w:val="Bezproreda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84B67" w:rsidRDefault="00784B67" w:rsidP="00985DD8">
                            <w:pPr>
                              <w:pStyle w:val="Sadrajokvir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kvir2" o:spid="_x0000_s1026" style="position:absolute;left:0;text-align:left;margin-left:0;margin-top:.05pt;width:700.2pt;height:90.7pt;z-index:2516582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EHOqAIAAJwFAAAOAAAAZHJzL2Uyb0RvYy54bWysVF1vmzAUfZ+0/2D5nfIxkgIqqdoQpknd&#10;WqnbD3DABKtge7YT0k3777s2IWnal2kbD+hiXx/fc8/hXl3v+w7tqNJM8ByHFwFGlFeiZnyT429f&#10;Sy/BSBvCa9IJTnP8TDW+Xrx/dzXIjEaiFV1NFQIQrrNB5rg1Rma+r6uW9kRfCEk5bDZC9cTAp9r4&#10;tSIDoPedHwXB3B+EqqUSFdUaVotxEy8cftPQytw3jaYGdTmG2ox7K/de27e/uCLZRhHZsupQBvmL&#10;KnrCOFx6hCqIIWir2BuonlVKaNGYi0r0vmgaVlHHAdiEwSs2jy2R1HGB5mh5bJP+f7DVl92DQqzO&#10;cYQRJz1IdP+0YyqynRmkziDhUT4oy03LO1E9acTFsiV8Q2+UEkNLSQ31hDbfPztgPzQcRevhs6gB&#10;mGyNcE3aN6q3gEAf7Z0Wz0ct6N6gChaTJI1mMUhWwV4YzsIkdWr5JJuOS6XNRyp6ZIMcKxDbwZPd&#10;nTa2HJJNKfY2LkrWdU7wjp8tQOK4ApfDUbtny3D6/UyDdJWsktiLo/nKi4Oi8G7KZezNy/ByVnwo&#10;lssi/GXvDeOsZXVNub1m8lIY/5lWB1ePLji6SYuO1RbOlqTVZr3sFNoR8HLpHtd02Dml+edluCYA&#10;l1eUwigObqPUK+fJpReX8cxLL4PEC8L0Np0HcRoX5TmlO8bpv1NCQ47TWTRzKr0o+hW3wD1vuZGs&#10;ZwamRcd68McxiWTWgyteO2kNYd0Yv2iFLf/UCpB7Eto51pp0NLvZr/eAYp27FvUzeFcJcBa4EEYc&#10;BK1QPzAaYFzkWH/fEkUx6j5x8L+dLVOgpmA9BYRXcDTHBqMxXJpxBm2lYpsWkMOxJ/IG/pGSOfee&#10;qjj8WTACHInDuLIz5uW3yzoN1cVvAAAA//8DAFBLAwQUAAYACAAAACEAt33No9wAAAAGAQAADwAA&#10;AGRycy9kb3ducmV2LnhtbEyPQU/DMAyF70j8h8hIXBBLNg3UlaYTQtoNCa1wgJvXeE2hcaomWwu/&#10;nvQENz8/673PxXZynTjTEFrPGpYLBYK49qblRsPb6+42AxEissHOM2n4pgDb8vKiwNz4kfd0rmIj&#10;UgiHHDXYGPtcylBbchgWvidO3tEPDmOSQyPNgGMKd51cKXUvHbacGiz29GSp/qpOTsPu5b0l/pH7&#10;m002+s969VHZ517r66vp8QFEpCn+HcOMn9ChTEwHf2ITRKchPRLnrZi9tVJrEIc0Zcs7kGUh/+OX&#10;vwAAAP//AwBQSwECLQAUAAYACAAAACEAtoM4kv4AAADhAQAAEwAAAAAAAAAAAAAAAAAAAAAAW0Nv&#10;bnRlbnRfVHlwZXNdLnhtbFBLAQItABQABgAIAAAAIQA4/SH/1gAAAJQBAAALAAAAAAAAAAAAAAAA&#10;AC8BAABfcmVscy8ucmVsc1BLAQItABQABgAIAAAAIQBlcEHOqAIAAJwFAAAOAAAAAAAAAAAAAAAA&#10;AC4CAABkcnMvZTJvRG9jLnhtbFBLAQItABQABgAIAAAAIQC3fc2j3AAAAAYBAAAPAAAAAAAAAAAA&#10;AAAAAAIFAABkcnMvZG93bnJldi54bWxQSwUGAAAAAAQABADzAAAACwYAAAAA&#10;" filled="f" stroked="f">
                <v:textbox style="mso-fit-shape-to-text:t" inset="0,0,0,0">
                  <w:txbxContent>
                    <w:tbl>
                      <w:tblPr>
                        <w:tblW w:w="4896" w:type="pct"/>
                        <w:jc w:val="center"/>
                        <w:tbl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  <w:insideH w:val="single" w:sz="4" w:space="0" w:color="00000A"/>
                          <w:insideV w:val="single" w:sz="4" w:space="0" w:color="00000A"/>
                        </w:tblBorders>
                        <w:tblCellMar>
                          <w:left w:w="43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1523"/>
                        <w:gridCol w:w="2123"/>
                        <w:gridCol w:w="1314"/>
                        <w:gridCol w:w="1503"/>
                        <w:gridCol w:w="2353"/>
                        <w:gridCol w:w="1548"/>
                        <w:gridCol w:w="1719"/>
                        <w:gridCol w:w="1792"/>
                      </w:tblGrid>
                      <w:tr w:rsidR="00784B67" w:rsidRPr="005F3FC0">
                        <w:trPr>
                          <w:jc w:val="center"/>
                        </w:trPr>
                        <w:tc>
                          <w:tcPr>
                            <w:tcW w:w="15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43" w:type="dxa"/>
                            </w:tcMar>
                            <w:vAlign w:val="center"/>
                          </w:tcPr>
                          <w:p w:rsidR="00784B67" w:rsidRPr="005F3FC0" w:rsidRDefault="00784B67">
                            <w:pPr>
                              <w:pStyle w:val="Bezproreda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Redni broj </w:t>
                            </w:r>
                          </w:p>
                          <w:p w:rsidR="00784B67" w:rsidRDefault="00784B67">
                            <w:pPr>
                              <w:pStyle w:val="Bezproreda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123" w:type="dxa"/>
                            <w:tcBorders>
                              <w:left w:val="single" w:sz="4" w:space="0" w:color="auto"/>
                            </w:tcBorders>
                            <w:tcMar>
                              <w:left w:w="43" w:type="dxa"/>
                            </w:tcMar>
                            <w:vAlign w:val="center"/>
                          </w:tcPr>
                          <w:p w:rsidR="00784B67" w:rsidRPr="005F3FC0" w:rsidRDefault="00784B67">
                            <w:pPr>
                              <w:pStyle w:val="Bezproreda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Ime i prezime /  tvrtka ili naziv razlučnog vjerovnika</w:t>
                            </w:r>
                          </w:p>
                        </w:tc>
                        <w:tc>
                          <w:tcPr>
                            <w:tcW w:w="1314" w:type="dxa"/>
                            <w:tcMar>
                              <w:left w:w="43" w:type="dxa"/>
                            </w:tcMar>
                            <w:vAlign w:val="center"/>
                          </w:tcPr>
                          <w:p w:rsidR="00784B67" w:rsidRPr="005F3FC0" w:rsidRDefault="00784B67">
                            <w:pPr>
                              <w:pStyle w:val="Bezproreda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OIB razlučnog vjerovnika </w:t>
                            </w:r>
                          </w:p>
                        </w:tc>
                        <w:tc>
                          <w:tcPr>
                            <w:tcW w:w="1503" w:type="dxa"/>
                            <w:tcMar>
                              <w:left w:w="43" w:type="dxa"/>
                            </w:tcMar>
                            <w:vAlign w:val="center"/>
                          </w:tcPr>
                          <w:p w:rsidR="00784B67" w:rsidRPr="005F3FC0" w:rsidRDefault="00784B67">
                            <w:pPr>
                              <w:pStyle w:val="Bezproreda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Adresa / sjedište razlučnog vjerovnika</w:t>
                            </w:r>
                          </w:p>
                        </w:tc>
                        <w:tc>
                          <w:tcPr>
                            <w:tcW w:w="2353" w:type="dxa"/>
                            <w:tcMar>
                              <w:left w:w="43" w:type="dxa"/>
                            </w:tcMar>
                            <w:vAlign w:val="center"/>
                          </w:tcPr>
                          <w:p w:rsidR="00784B67" w:rsidRPr="005F3FC0" w:rsidRDefault="00784B67">
                            <w:pPr>
                              <w:pStyle w:val="Bezproreda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Javna knjiga u koju je razlučno pravo upisano</w:t>
                            </w:r>
                          </w:p>
                        </w:tc>
                        <w:tc>
                          <w:tcPr>
                            <w:tcW w:w="1548" w:type="dxa"/>
                            <w:tcMar>
                              <w:left w:w="43" w:type="dxa"/>
                            </w:tcMar>
                            <w:vAlign w:val="center"/>
                          </w:tcPr>
                          <w:p w:rsidR="00784B67" w:rsidRPr="005F3FC0" w:rsidRDefault="00784B67">
                            <w:pPr>
                              <w:pStyle w:val="Bezproreda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Iznos tražbine osigurane razlučnim pravom (kn)</w:t>
                            </w:r>
                          </w:p>
                        </w:tc>
                        <w:tc>
                          <w:tcPr>
                            <w:tcW w:w="1719" w:type="dxa"/>
                            <w:tcMar>
                              <w:left w:w="43" w:type="dxa"/>
                            </w:tcMar>
                            <w:vAlign w:val="center"/>
                          </w:tcPr>
                          <w:p w:rsidR="00784B67" w:rsidRPr="005F3FC0" w:rsidRDefault="00784B67">
                            <w:pPr>
                              <w:pStyle w:val="Bezproreda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Pravnu osnovu tražbine osigurane razlučnim pravom</w:t>
                            </w:r>
                          </w:p>
                        </w:tc>
                        <w:tc>
                          <w:tcPr>
                            <w:tcW w:w="1792" w:type="dxa"/>
                            <w:tcMar>
                              <w:left w:w="43" w:type="dxa"/>
                            </w:tcMar>
                            <w:vAlign w:val="center"/>
                          </w:tcPr>
                          <w:p w:rsidR="00784B67" w:rsidRPr="005F3FC0" w:rsidRDefault="00784B67">
                            <w:pPr>
                              <w:pStyle w:val="Bezproreda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Dio imovine na koji se odnosi razlučno pravo</w:t>
                            </w:r>
                          </w:p>
                        </w:tc>
                      </w:tr>
                      <w:tr w:rsidR="00784B67" w:rsidRPr="005F3FC0">
                        <w:trPr>
                          <w:jc w:val="center"/>
                        </w:trPr>
                        <w:tc>
                          <w:tcPr>
                            <w:tcW w:w="15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left w:w="43" w:type="dxa"/>
                            </w:tcMar>
                          </w:tcPr>
                          <w:p w:rsidR="00784B67" w:rsidRDefault="00784B67">
                            <w:pPr>
                              <w:pStyle w:val="Bezproreda"/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:rsidR="00784B67" w:rsidRPr="00400397" w:rsidRDefault="00784B67">
                            <w:pPr>
                              <w:pStyle w:val="Bezproreda"/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23" w:type="dxa"/>
                            <w:tcBorders>
                              <w:left w:val="single" w:sz="4" w:space="0" w:color="auto"/>
                            </w:tcBorders>
                            <w:tcMar>
                              <w:left w:w="43" w:type="dxa"/>
                            </w:tcMar>
                          </w:tcPr>
                          <w:p w:rsidR="00784B67" w:rsidRPr="00400397" w:rsidRDefault="00784B67">
                            <w:pPr>
                              <w:pStyle w:val="Bezproreda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314" w:type="dxa"/>
                            <w:tcMar>
                              <w:left w:w="43" w:type="dxa"/>
                            </w:tcMar>
                          </w:tcPr>
                          <w:p w:rsidR="00784B67" w:rsidRPr="00400397" w:rsidRDefault="00784B67" w:rsidP="00354F7F">
                            <w:pPr>
                              <w:pStyle w:val="Bezproreda"/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503" w:type="dxa"/>
                            <w:tcMar>
                              <w:left w:w="43" w:type="dxa"/>
                            </w:tcMar>
                          </w:tcPr>
                          <w:p w:rsidR="00784B67" w:rsidRPr="00400397" w:rsidRDefault="00784B67" w:rsidP="00B37B58">
                            <w:pPr>
                              <w:pStyle w:val="Bezproreda"/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353" w:type="dxa"/>
                            <w:tcMar>
                              <w:left w:w="43" w:type="dxa"/>
                            </w:tcMar>
                          </w:tcPr>
                          <w:p w:rsidR="00784B67" w:rsidRPr="00400397" w:rsidRDefault="00784B67" w:rsidP="00400397">
                            <w:pPr>
                              <w:pStyle w:val="Bezproreda"/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548" w:type="dxa"/>
                            <w:tcMar>
                              <w:left w:w="43" w:type="dxa"/>
                            </w:tcMar>
                          </w:tcPr>
                          <w:p w:rsidR="00784B67" w:rsidRPr="00400397" w:rsidRDefault="00784B67" w:rsidP="00354F7F">
                            <w:pPr>
                              <w:pStyle w:val="Bezproreda"/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719" w:type="dxa"/>
                            <w:tcMar>
                              <w:left w:w="43" w:type="dxa"/>
                            </w:tcMar>
                          </w:tcPr>
                          <w:p w:rsidR="00784B67" w:rsidRPr="00400397" w:rsidRDefault="00784B67" w:rsidP="00480106">
                            <w:pPr>
                              <w:pStyle w:val="Bezproreda"/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792" w:type="dxa"/>
                            <w:tcMar>
                              <w:left w:w="43" w:type="dxa"/>
                            </w:tcMar>
                          </w:tcPr>
                          <w:p w:rsidR="00784B67" w:rsidRPr="00400397" w:rsidRDefault="00784B67" w:rsidP="00400397">
                            <w:pPr>
                              <w:pStyle w:val="Bezproreda"/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:rsidR="00784B67" w:rsidRDefault="00784B67" w:rsidP="00985DD8">
                      <w:pPr>
                        <w:pStyle w:val="Sadrajokvira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784B67" w:rsidRDefault="00784B6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Stečajni upravitelj nema saznanja o postojanju razlučnih prava.</w:t>
      </w:r>
    </w:p>
    <w:p w:rsidR="00784B67" w:rsidRDefault="00784B67">
      <w:pPr>
        <w:rPr>
          <w:rFonts w:ascii="Times New Roman" w:hAnsi="Times New Roman"/>
          <w:sz w:val="24"/>
        </w:rPr>
      </w:pPr>
    </w:p>
    <w:p w:rsidR="00784B67" w:rsidRDefault="00784B67">
      <w:pPr>
        <w:jc w:val="center"/>
        <w:rPr>
          <w:rFonts w:ascii="Times New Roman" w:hAnsi="Times New Roman"/>
          <w:b/>
          <w:sz w:val="24"/>
        </w:rPr>
      </w:pPr>
    </w:p>
    <w:p w:rsidR="00784B67" w:rsidRDefault="00784B67">
      <w:pPr>
        <w:jc w:val="center"/>
      </w:pPr>
      <w:r>
        <w:rPr>
          <w:rFonts w:ascii="Times New Roman" w:hAnsi="Times New Roman"/>
          <w:b/>
          <w:sz w:val="24"/>
        </w:rPr>
        <w:t>III. TABLICA IZLUČNIH PRAVA</w:t>
      </w:r>
    </w:p>
    <w:p w:rsidR="00784B67" w:rsidRDefault="00784B67">
      <w:pPr>
        <w:jc w:val="center"/>
        <w:rPr>
          <w:rFonts w:ascii="Times New Roman" w:hAnsi="Times New Roman"/>
          <w:sz w:val="24"/>
        </w:rPr>
      </w:pPr>
    </w:p>
    <w:p w:rsidR="00784B67" w:rsidRDefault="00722A23">
      <w:pPr>
        <w:jc w:val="center"/>
        <w:rPr>
          <w:rFonts w:ascii="Times New Roman" w:hAnsi="Times New Roman"/>
          <w:sz w:val="24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8803005" cy="939800"/>
                <wp:effectExtent l="0" t="635" r="0" b="0"/>
                <wp:wrapSquare wrapText="bothSides"/>
                <wp:docPr id="1" name="Okvir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03005" cy="939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923" w:type="pct"/>
                              <w:jc w:val="center"/>
                              <w:tblBorders>
                                <w:top w:val="single" w:sz="4" w:space="0" w:color="00000A"/>
                                <w:left w:val="single" w:sz="4" w:space="0" w:color="00000A"/>
                                <w:bottom w:val="single" w:sz="4" w:space="0" w:color="00000A"/>
                                <w:right w:val="single" w:sz="4" w:space="0" w:color="00000A"/>
                                <w:insideH w:val="single" w:sz="4" w:space="0" w:color="00000A"/>
                                <w:insideV w:val="single" w:sz="4" w:space="0" w:color="00000A"/>
                              </w:tblBorders>
                              <w:tblCellMar>
                                <w:left w:w="43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1882"/>
                              <w:gridCol w:w="3221"/>
                              <w:gridCol w:w="2396"/>
                              <w:gridCol w:w="2552"/>
                              <w:gridCol w:w="1884"/>
                              <w:gridCol w:w="1878"/>
                            </w:tblGrid>
                            <w:tr w:rsidR="00784B67" w:rsidRPr="005F3FC0">
                              <w:trPr>
                                <w:jc w:val="center"/>
                              </w:trPr>
                              <w:tc>
                                <w:tcPr>
                                  <w:tcW w:w="1882" w:type="dxa"/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784B67" w:rsidRPr="005F3FC0" w:rsidRDefault="00784B67">
                                  <w:pPr>
                                    <w:pStyle w:val="Bezproreda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 xml:space="preserve">Redni broj </w:t>
                                  </w:r>
                                </w:p>
                                <w:p w:rsidR="00784B67" w:rsidRDefault="00784B67">
                                  <w:pPr>
                                    <w:pStyle w:val="Bezproreda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  <w:bookmarkStart w:id="3" w:name="__UnoMark__1777_1559579906"/>
                                  <w:bookmarkEnd w:id="3"/>
                                </w:p>
                              </w:tc>
                              <w:tc>
                                <w:tcPr>
                                  <w:tcW w:w="3221" w:type="dxa"/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784B67" w:rsidRPr="005F3FC0" w:rsidRDefault="00784B67">
                                  <w:pPr>
                                    <w:pStyle w:val="Bezproreda"/>
                                    <w:jc w:val="center"/>
                                  </w:pPr>
                                  <w:bookmarkStart w:id="4" w:name="__UnoMark__1778_1559579906"/>
                                  <w:bookmarkStart w:id="5" w:name="__UnoMark__1779_1559579906"/>
                                  <w:bookmarkEnd w:id="4"/>
                                  <w:bookmarkEnd w:id="5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Ime i prezime /  tvrtka ili naziv razlučnog vjerovnika</w:t>
                                  </w:r>
                                </w:p>
                              </w:tc>
                              <w:tc>
                                <w:tcPr>
                                  <w:tcW w:w="2396" w:type="dxa"/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784B67" w:rsidRPr="005F3FC0" w:rsidRDefault="00784B67">
                                  <w:pPr>
                                    <w:pStyle w:val="Bezproreda"/>
                                    <w:jc w:val="center"/>
                                  </w:pPr>
                                  <w:bookmarkStart w:id="6" w:name="__UnoMark__1780_1559579906"/>
                                  <w:bookmarkStart w:id="7" w:name="__UnoMark__1781_1559579906"/>
                                  <w:bookmarkEnd w:id="6"/>
                                  <w:bookmarkEnd w:id="7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 xml:space="preserve">OIB razlučnog vjerovnika 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784B67" w:rsidRPr="005F3FC0" w:rsidRDefault="00784B67">
                                  <w:pPr>
                                    <w:pStyle w:val="Bezproreda"/>
                                    <w:jc w:val="center"/>
                                  </w:pPr>
                                  <w:bookmarkStart w:id="8" w:name="__UnoMark__1782_1559579906"/>
                                  <w:bookmarkStart w:id="9" w:name="__UnoMark__1783_1559579906"/>
                                  <w:bookmarkEnd w:id="8"/>
                                  <w:bookmarkEnd w:id="9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Adresa / sjedište razlučnog vjerovnika</w:t>
                                  </w:r>
                                </w:p>
                              </w:tc>
                              <w:tc>
                                <w:tcPr>
                                  <w:tcW w:w="1884" w:type="dxa"/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784B67" w:rsidRPr="005F3FC0" w:rsidRDefault="00784B67">
                                  <w:pPr>
                                    <w:pStyle w:val="Bezproreda"/>
                                    <w:jc w:val="center"/>
                                  </w:pPr>
                                  <w:bookmarkStart w:id="10" w:name="__UnoMark__1784_1559579906"/>
                                  <w:bookmarkStart w:id="11" w:name="__UnoMark__1785_1559579906"/>
                                  <w:bookmarkEnd w:id="10"/>
                                  <w:bookmarkEnd w:id="11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Pravna osnova izlučnog prava</w:t>
                                  </w:r>
                                </w:p>
                              </w:tc>
                              <w:tc>
                                <w:tcPr>
                                  <w:tcW w:w="1878" w:type="dxa"/>
                                  <w:tcMar>
                                    <w:left w:w="43" w:type="dxa"/>
                                  </w:tcMar>
                                  <w:vAlign w:val="center"/>
                                </w:tcPr>
                                <w:p w:rsidR="00784B67" w:rsidRPr="005F3FC0" w:rsidRDefault="00784B67">
                                  <w:pPr>
                                    <w:pStyle w:val="Bezproreda"/>
                                    <w:jc w:val="center"/>
                                  </w:pPr>
                                  <w:bookmarkStart w:id="12" w:name="__UnoMark__1786_1559579906"/>
                                  <w:bookmarkStart w:id="13" w:name="__UnoMark__1787_1559579906"/>
                                  <w:bookmarkEnd w:id="12"/>
                                  <w:bookmarkEnd w:id="13"/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Predmet izlučnog prava</w:t>
                                  </w:r>
                                </w:p>
                              </w:tc>
                            </w:tr>
                            <w:tr w:rsidR="00784B67" w:rsidRPr="005F3FC0">
                              <w:trPr>
                                <w:jc w:val="center"/>
                              </w:trPr>
                              <w:tc>
                                <w:tcPr>
                                  <w:tcW w:w="1882" w:type="dxa"/>
                                  <w:tcMar>
                                    <w:left w:w="43" w:type="dxa"/>
                                  </w:tcMar>
                                </w:tcPr>
                                <w:p w:rsidR="00784B67" w:rsidRDefault="00784B67" w:rsidP="00CC5781">
                                  <w:pPr>
                                    <w:pStyle w:val="Bezproreda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784B67" w:rsidRDefault="00784B67" w:rsidP="00CC5781">
                                  <w:pPr>
                                    <w:pStyle w:val="Bezproreda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1" w:type="dxa"/>
                                  <w:tcMar>
                                    <w:left w:w="43" w:type="dxa"/>
                                  </w:tcMar>
                                </w:tcPr>
                                <w:p w:rsidR="00784B67" w:rsidRPr="00606F1C" w:rsidRDefault="00784B67" w:rsidP="00CC5781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6" w:type="dxa"/>
                                  <w:tcMar>
                                    <w:left w:w="43" w:type="dxa"/>
                                  </w:tcMar>
                                </w:tcPr>
                                <w:p w:rsidR="00784B67" w:rsidRPr="00606F1C" w:rsidRDefault="00784B67" w:rsidP="00CC5781">
                                  <w:pPr>
                                    <w:pStyle w:val="Bezproreda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2" w:type="dxa"/>
                                  <w:tcMar>
                                    <w:left w:w="43" w:type="dxa"/>
                                  </w:tcMar>
                                </w:tcPr>
                                <w:p w:rsidR="00784B67" w:rsidRPr="00606F1C" w:rsidRDefault="00784B67" w:rsidP="00CC5781">
                                  <w:pPr>
                                    <w:pStyle w:val="Bezproreda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4" w:type="dxa"/>
                                  <w:tcMar>
                                    <w:left w:w="43" w:type="dxa"/>
                                  </w:tcMar>
                                </w:tcPr>
                                <w:p w:rsidR="00784B67" w:rsidRDefault="00784B67" w:rsidP="009C35BB">
                                  <w:pPr>
                                    <w:pStyle w:val="Bezproreda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  <w:bookmarkStart w:id="14" w:name="__UnoMark__1797_1559579906"/>
                                  <w:bookmarkStart w:id="15" w:name="__UnoMark__1796_1559579906"/>
                                  <w:bookmarkEnd w:id="14"/>
                                  <w:bookmarkEnd w:id="15"/>
                                </w:p>
                              </w:tc>
                              <w:tc>
                                <w:tcPr>
                                  <w:tcW w:w="1878" w:type="dxa"/>
                                  <w:tcMar>
                                    <w:left w:w="43" w:type="dxa"/>
                                  </w:tcMar>
                                </w:tcPr>
                                <w:p w:rsidR="00784B67" w:rsidRDefault="00784B67" w:rsidP="009C35BB">
                                  <w:pPr>
                                    <w:pStyle w:val="Bezproreda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  <w:bookmarkStart w:id="16" w:name="__UnoMark__1799_1559579906"/>
                                  <w:bookmarkStart w:id="17" w:name="__UnoMark__1798_1559579906"/>
                                  <w:bookmarkEnd w:id="16"/>
                                  <w:bookmarkEnd w:id="17"/>
                                </w:p>
                              </w:tc>
                            </w:tr>
                          </w:tbl>
                          <w:p w:rsidR="00784B67" w:rsidRDefault="00784B67">
                            <w:pPr>
                              <w:pStyle w:val="Sadrajokvira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kvir3" o:spid="_x0000_s1027" style="position:absolute;left:0;text-align:left;margin-left:0;margin-top:.05pt;width:693.15pt;height:74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/j7qgIAAKIFAAAOAAAAZHJzL2Uyb0RvYy54bWysVFFv2yAQfp+0/4B4d40TJ7WtOlUbx9Ok&#10;bq3U7QcQG8eoNnhA4nTV/vsOHCdN+zJt4wEdcBz33fdxV9f7tkE7pjSXIsXBBcGIiUKWXGxS/P1b&#10;7kUYaUNFSRspWIqfmcbXi48frvouYRNZy6ZkCkEQoZO+S3FtTJf4vi5q1lJ9ITsm4LCSqqUGlmrj&#10;l4r2EL1t/Akhc7+XquyULJjWsJsNh3jh4lcVK8x9VWlmUJNiyM24Wbl5bWd/cUWTjaJdzYtDGvQv&#10;smgpF/DoMVRGDUVbxd+FanmhpJaVuShk68uq4gVzGABNQN6geaxpxxwWKI7ujmXS/y9s8XX3oBAv&#10;gTuMBG2BovunHVdTW5m+0wk4PHYPymLT3Z0snjQScllTsWE3Ssm+ZrSEfALr759dsAsNV9G6/yJL&#10;CEy3Rroi7SvV2oAAH+0dF89HLtjeoAI2o4hMCZlhVMBZPI0j4sjyaTLe7pQ2n5hskTVSrIBrF53u&#10;7rSx2dBkdLGPCZnzpnF8N+JsAxyHHXgbrtozm4Wj7yUm8SpaRaEXTuYrLyRZ5t3ky9Cb58HlLJtm&#10;y2UW/LLvBmFS87Jkwj4zSikI/4yqg6gHERzFpGXDSxvOpqTVZr1sFNpRkHLuhqs5nJzc/PM0XBEA&#10;yxtIwSQkt5PYy+fRpRfm4cyLL0nkkSC+jeckjMMsP4d0xwX7d0ioByZnk5lj6VXSb7ARN95jo0nL&#10;DTSLhrcgj6MTTawEV6J01BrKm8F+VQqb/qkUQPdItBOs1eigdbNf7w9/AYJZ/a5l+QwKVhIEBu0D&#10;Gh0YtVQ/MeqhaaRY/9hSxTBqPgv4BbbDjIYajfVoUFHA1RQbjAZzaYZOtO0U39QQORhK093AT8m5&#10;E/Epi8P/gkbgsByalu00r9fO69RaF78BAAD//wMAUEsDBBQABgAIAAAAIQCQN7sA3QAAAAYBAAAP&#10;AAAAZHJzL2Rvd25yZXYueG1sTI9BT8MwDIXvSPyHyJO4IJZuQ1MpTSeEtBsSWrfDuGWNacoap2qy&#10;tfDrcU9w8/Oz3vucb0bXiiv2ofGkYDFPQCBV3jRUKzjstw8piBA1Gd16QgXfGGBT3N7kOjN+oB1e&#10;y1gLDqGQaQU2xi6TMlQWnQ5z3yGx9+l7pyPLvpam1wOHu1Yuk2QtnW6IG6zu8NVidS4vTsH2/dgg&#10;/cjd/VM6+K9q+VHat06pu9n48gwi4hj/jmHCZ3QomOnkL2SCaBXwI3HaislbpesViBNPj+kCZJHL&#10;//jFLwAAAP//AwBQSwECLQAUAAYACAAAACEAtoM4kv4AAADhAQAAEwAAAAAAAAAAAAAAAAAAAAAA&#10;W0NvbnRlbnRfVHlwZXNdLnhtbFBLAQItABQABgAIAAAAIQA4/SH/1gAAAJQBAAALAAAAAAAAAAAA&#10;AAAAAC8BAABfcmVscy8ucmVsc1BLAQItABQABgAIAAAAIQDia/j7qgIAAKIFAAAOAAAAAAAAAAAA&#10;AAAAAC4CAABkcnMvZTJvRG9jLnhtbFBLAQItABQABgAIAAAAIQCQN7sA3QAAAAYBAAAPAAAAAAAA&#10;AAAAAAAAAAQFAABkcnMvZG93bnJldi54bWxQSwUGAAAAAAQABADzAAAADgYAAAAA&#10;" filled="f" stroked="f">
                <v:textbox style="mso-fit-shape-to-text:t" inset="0,0,0,0">
                  <w:txbxContent>
                    <w:tbl>
                      <w:tblPr>
                        <w:tblW w:w="4923" w:type="pct"/>
                        <w:jc w:val="center"/>
                        <w:tbl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  <w:insideH w:val="single" w:sz="4" w:space="0" w:color="00000A"/>
                          <w:insideV w:val="single" w:sz="4" w:space="0" w:color="00000A"/>
                        </w:tblBorders>
                        <w:tblCellMar>
                          <w:left w:w="43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1882"/>
                        <w:gridCol w:w="3221"/>
                        <w:gridCol w:w="2396"/>
                        <w:gridCol w:w="2552"/>
                        <w:gridCol w:w="1884"/>
                        <w:gridCol w:w="1878"/>
                      </w:tblGrid>
                      <w:tr w:rsidR="00784B67" w:rsidRPr="005F3FC0">
                        <w:trPr>
                          <w:jc w:val="center"/>
                        </w:trPr>
                        <w:tc>
                          <w:tcPr>
                            <w:tcW w:w="1882" w:type="dxa"/>
                            <w:tcMar>
                              <w:left w:w="43" w:type="dxa"/>
                            </w:tcMar>
                            <w:vAlign w:val="center"/>
                          </w:tcPr>
                          <w:p w:rsidR="00784B67" w:rsidRPr="005F3FC0" w:rsidRDefault="00784B67">
                            <w:pPr>
                              <w:pStyle w:val="Bezproreda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Redni broj </w:t>
                            </w:r>
                          </w:p>
                          <w:p w:rsidR="00784B67" w:rsidRDefault="00784B67">
                            <w:pPr>
                              <w:pStyle w:val="Bezproreda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bookmarkStart w:id="18" w:name="__UnoMark__1777_1559579906"/>
                            <w:bookmarkEnd w:id="18"/>
                          </w:p>
                        </w:tc>
                        <w:tc>
                          <w:tcPr>
                            <w:tcW w:w="3221" w:type="dxa"/>
                            <w:tcMar>
                              <w:left w:w="43" w:type="dxa"/>
                            </w:tcMar>
                            <w:vAlign w:val="center"/>
                          </w:tcPr>
                          <w:p w:rsidR="00784B67" w:rsidRPr="005F3FC0" w:rsidRDefault="00784B67">
                            <w:pPr>
                              <w:pStyle w:val="Bezproreda"/>
                              <w:jc w:val="center"/>
                            </w:pPr>
                            <w:bookmarkStart w:id="19" w:name="__UnoMark__1778_1559579906"/>
                            <w:bookmarkStart w:id="20" w:name="__UnoMark__1779_1559579906"/>
                            <w:bookmarkEnd w:id="19"/>
                            <w:bookmarkEnd w:id="20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Ime i prezime /  tvrtka ili naziv razlučnog vjerovnika</w:t>
                            </w:r>
                          </w:p>
                        </w:tc>
                        <w:tc>
                          <w:tcPr>
                            <w:tcW w:w="2396" w:type="dxa"/>
                            <w:tcMar>
                              <w:left w:w="43" w:type="dxa"/>
                            </w:tcMar>
                            <w:vAlign w:val="center"/>
                          </w:tcPr>
                          <w:p w:rsidR="00784B67" w:rsidRPr="005F3FC0" w:rsidRDefault="00784B67">
                            <w:pPr>
                              <w:pStyle w:val="Bezproreda"/>
                              <w:jc w:val="center"/>
                            </w:pPr>
                            <w:bookmarkStart w:id="21" w:name="__UnoMark__1780_1559579906"/>
                            <w:bookmarkStart w:id="22" w:name="__UnoMark__1781_1559579906"/>
                            <w:bookmarkEnd w:id="21"/>
                            <w:bookmarkEnd w:id="22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OIB razlučnog vjerovnika </w:t>
                            </w:r>
                          </w:p>
                        </w:tc>
                        <w:tc>
                          <w:tcPr>
                            <w:tcW w:w="2552" w:type="dxa"/>
                            <w:tcMar>
                              <w:left w:w="43" w:type="dxa"/>
                            </w:tcMar>
                            <w:vAlign w:val="center"/>
                          </w:tcPr>
                          <w:p w:rsidR="00784B67" w:rsidRPr="005F3FC0" w:rsidRDefault="00784B67">
                            <w:pPr>
                              <w:pStyle w:val="Bezproreda"/>
                              <w:jc w:val="center"/>
                            </w:pPr>
                            <w:bookmarkStart w:id="23" w:name="__UnoMark__1782_1559579906"/>
                            <w:bookmarkStart w:id="24" w:name="__UnoMark__1783_1559579906"/>
                            <w:bookmarkEnd w:id="23"/>
                            <w:bookmarkEnd w:id="24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Adresa / sjedište razlučnog vjerovnika</w:t>
                            </w:r>
                          </w:p>
                        </w:tc>
                        <w:tc>
                          <w:tcPr>
                            <w:tcW w:w="1884" w:type="dxa"/>
                            <w:tcMar>
                              <w:left w:w="43" w:type="dxa"/>
                            </w:tcMar>
                            <w:vAlign w:val="center"/>
                          </w:tcPr>
                          <w:p w:rsidR="00784B67" w:rsidRPr="005F3FC0" w:rsidRDefault="00784B67">
                            <w:pPr>
                              <w:pStyle w:val="Bezproreda"/>
                              <w:jc w:val="center"/>
                            </w:pPr>
                            <w:bookmarkStart w:id="25" w:name="__UnoMark__1784_1559579906"/>
                            <w:bookmarkStart w:id="26" w:name="__UnoMark__1785_1559579906"/>
                            <w:bookmarkEnd w:id="25"/>
                            <w:bookmarkEnd w:id="26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Pravna osnova izlučnog prava</w:t>
                            </w:r>
                          </w:p>
                        </w:tc>
                        <w:tc>
                          <w:tcPr>
                            <w:tcW w:w="1878" w:type="dxa"/>
                            <w:tcMar>
                              <w:left w:w="43" w:type="dxa"/>
                            </w:tcMar>
                            <w:vAlign w:val="center"/>
                          </w:tcPr>
                          <w:p w:rsidR="00784B67" w:rsidRPr="005F3FC0" w:rsidRDefault="00784B67">
                            <w:pPr>
                              <w:pStyle w:val="Bezproreda"/>
                              <w:jc w:val="center"/>
                            </w:pPr>
                            <w:bookmarkStart w:id="27" w:name="__UnoMark__1786_1559579906"/>
                            <w:bookmarkStart w:id="28" w:name="__UnoMark__1787_1559579906"/>
                            <w:bookmarkEnd w:id="27"/>
                            <w:bookmarkEnd w:id="28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Predmet izlučnog prava</w:t>
                            </w:r>
                          </w:p>
                        </w:tc>
                      </w:tr>
                      <w:tr w:rsidR="00784B67" w:rsidRPr="005F3FC0">
                        <w:trPr>
                          <w:jc w:val="center"/>
                        </w:trPr>
                        <w:tc>
                          <w:tcPr>
                            <w:tcW w:w="1882" w:type="dxa"/>
                            <w:tcMar>
                              <w:left w:w="43" w:type="dxa"/>
                            </w:tcMar>
                          </w:tcPr>
                          <w:p w:rsidR="00784B67" w:rsidRDefault="00784B67" w:rsidP="00CC5781">
                            <w:pPr>
                              <w:pStyle w:val="Bezproreda"/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:rsidR="00784B67" w:rsidRDefault="00784B67" w:rsidP="00CC5781">
                            <w:pPr>
                              <w:pStyle w:val="Bezproreda"/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221" w:type="dxa"/>
                            <w:tcMar>
                              <w:left w:w="43" w:type="dxa"/>
                            </w:tcMar>
                          </w:tcPr>
                          <w:p w:rsidR="00784B67" w:rsidRPr="00606F1C" w:rsidRDefault="00784B67" w:rsidP="00CC5781">
                            <w:pPr>
                              <w:pStyle w:val="Bezproreda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396" w:type="dxa"/>
                            <w:tcMar>
                              <w:left w:w="43" w:type="dxa"/>
                            </w:tcMar>
                          </w:tcPr>
                          <w:p w:rsidR="00784B67" w:rsidRPr="00606F1C" w:rsidRDefault="00784B67" w:rsidP="00CC5781">
                            <w:pPr>
                              <w:pStyle w:val="Bezproreda"/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552" w:type="dxa"/>
                            <w:tcMar>
                              <w:left w:w="43" w:type="dxa"/>
                            </w:tcMar>
                          </w:tcPr>
                          <w:p w:rsidR="00784B67" w:rsidRPr="00606F1C" w:rsidRDefault="00784B67" w:rsidP="00CC5781">
                            <w:pPr>
                              <w:pStyle w:val="Bezproreda"/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84" w:type="dxa"/>
                            <w:tcMar>
                              <w:left w:w="43" w:type="dxa"/>
                            </w:tcMar>
                          </w:tcPr>
                          <w:p w:rsidR="00784B67" w:rsidRDefault="00784B67" w:rsidP="009C35BB">
                            <w:pPr>
                              <w:pStyle w:val="Bezproreda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bookmarkStart w:id="29" w:name="__UnoMark__1797_1559579906"/>
                            <w:bookmarkStart w:id="30" w:name="__UnoMark__1796_1559579906"/>
                            <w:bookmarkEnd w:id="29"/>
                            <w:bookmarkEnd w:id="30"/>
                          </w:p>
                        </w:tc>
                        <w:tc>
                          <w:tcPr>
                            <w:tcW w:w="1878" w:type="dxa"/>
                            <w:tcMar>
                              <w:left w:w="43" w:type="dxa"/>
                            </w:tcMar>
                          </w:tcPr>
                          <w:p w:rsidR="00784B67" w:rsidRDefault="00784B67" w:rsidP="009C35BB">
                            <w:pPr>
                              <w:pStyle w:val="Bezproreda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bookmarkStart w:id="31" w:name="__UnoMark__1799_1559579906"/>
                            <w:bookmarkStart w:id="32" w:name="__UnoMark__1798_1559579906"/>
                            <w:bookmarkEnd w:id="31"/>
                            <w:bookmarkEnd w:id="32"/>
                          </w:p>
                        </w:tc>
                      </w:tr>
                    </w:tbl>
                    <w:p w:rsidR="00784B67" w:rsidRDefault="00784B67">
                      <w:pPr>
                        <w:pStyle w:val="Sadrajokvira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784B67" w:rsidRDefault="00784B67">
      <w:pPr>
        <w:rPr>
          <w:rFonts w:ascii="Times New Roman" w:hAnsi="Times New Roman"/>
          <w:sz w:val="24"/>
        </w:rPr>
      </w:pPr>
      <w:bookmarkStart w:id="33" w:name="__DdeLink__656_1799293314"/>
      <w:bookmarkEnd w:id="33"/>
      <w:r>
        <w:rPr>
          <w:rFonts w:ascii="Times New Roman" w:hAnsi="Times New Roman"/>
          <w:sz w:val="24"/>
        </w:rPr>
        <w:t>Stečajni upravitelj nema saznanja o postojanju izlučnih prava.</w:t>
      </w:r>
    </w:p>
    <w:p w:rsidR="00784B67" w:rsidRDefault="00784B67">
      <w:pPr>
        <w:rPr>
          <w:rFonts w:ascii="Times New Roman" w:hAnsi="Times New Roman"/>
          <w:sz w:val="24"/>
        </w:rPr>
      </w:pPr>
    </w:p>
    <w:p w:rsidR="00784B67" w:rsidRDefault="00784B67">
      <w:pPr>
        <w:rPr>
          <w:rFonts w:ascii="Times New Roman" w:hAnsi="Times New Roman"/>
          <w:sz w:val="24"/>
        </w:rPr>
      </w:pPr>
    </w:p>
    <w:p w:rsidR="00784B67" w:rsidRDefault="00784B67">
      <w:r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Stečajni upravitelj</w:t>
      </w:r>
    </w:p>
    <w:p w:rsidR="00784B67" w:rsidRDefault="00784B67">
      <w:r>
        <w:rPr>
          <w:rFonts w:ascii="Times New Roman" w:hAnsi="Times New Roman"/>
          <w:sz w:val="24"/>
        </w:rPr>
        <w:lastRenderedPageBreak/>
        <w:t>Varaždin, 27.04.2017.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Sven Pirker, mag.rel.int&amp;dipl.</w:t>
      </w:r>
    </w:p>
    <w:p w:rsidR="00784B67" w:rsidRDefault="00784B67"/>
    <w:sectPr w:rsidR="00784B67" w:rsidSect="004431A0">
      <w:footerReference w:type="default" r:id="rId7"/>
      <w:pgSz w:w="16838" w:h="11906" w:orient="landscape"/>
      <w:pgMar w:top="1417" w:right="1417" w:bottom="1417" w:left="1417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584" w:rsidRDefault="00281584">
      <w:pPr>
        <w:spacing w:after="0"/>
      </w:pPr>
      <w:r>
        <w:separator/>
      </w:r>
    </w:p>
  </w:endnote>
  <w:endnote w:type="continuationSeparator" w:id="0">
    <w:p w:rsidR="00281584" w:rsidRDefault="002815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B67" w:rsidRDefault="00784B67" w:rsidP="007034CB">
    <w:pPr>
      <w:pStyle w:val="Podnoje"/>
      <w:framePr w:wrap="auto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2A23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784B67" w:rsidRDefault="00784B67" w:rsidP="0038544D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584" w:rsidRDefault="00281584">
      <w:r>
        <w:separator/>
      </w:r>
    </w:p>
  </w:footnote>
  <w:footnote w:type="continuationSeparator" w:id="0">
    <w:p w:rsidR="00281584" w:rsidRDefault="00281584">
      <w:r>
        <w:continuationSeparator/>
      </w:r>
    </w:p>
  </w:footnote>
  <w:footnote w:id="1">
    <w:p w:rsidR="00784B67" w:rsidRDefault="00784B67">
      <w:pPr>
        <w:pStyle w:val="Tekstfusnote"/>
      </w:pPr>
      <w:r>
        <w:rPr>
          <w:rStyle w:val="Referencafusnote"/>
        </w:rPr>
        <w:footnoteRef/>
      </w:r>
      <w:r>
        <w:rPr>
          <w:rStyle w:val="Referencafusnote"/>
        </w:rPr>
        <w:tab/>
      </w:r>
      <w:r>
        <w:rPr>
          <w:lang w:val="pl-PL"/>
        </w:rPr>
        <w:t xml:space="preserve"> </w:t>
      </w:r>
      <w:r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="00784B67" w:rsidRDefault="00784B67">
      <w:pPr>
        <w:pStyle w:val="Tekstfusnote"/>
      </w:pPr>
      <w:r>
        <w:rPr>
          <w:rStyle w:val="Referencafusnote"/>
        </w:rPr>
        <w:footnoteRef/>
      </w:r>
      <w:r>
        <w:rPr>
          <w:rStyle w:val="Referencafusnote"/>
        </w:rPr>
        <w:tab/>
      </w:r>
      <w:r>
        <w:rPr>
          <w:lang w:val="pl-PL"/>
        </w:rPr>
        <w:t xml:space="preserve"> </w:t>
      </w:r>
      <w:r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513"/>
    <w:rsid w:val="00006BC9"/>
    <w:rsid w:val="000140B8"/>
    <w:rsid w:val="0004658B"/>
    <w:rsid w:val="000465C2"/>
    <w:rsid w:val="00053E18"/>
    <w:rsid w:val="00055F6E"/>
    <w:rsid w:val="00087850"/>
    <w:rsid w:val="00090373"/>
    <w:rsid w:val="00095DF5"/>
    <w:rsid w:val="000A0E72"/>
    <w:rsid w:val="000B426F"/>
    <w:rsid w:val="000C0044"/>
    <w:rsid w:val="000C3B15"/>
    <w:rsid w:val="000E2D8A"/>
    <w:rsid w:val="000F01C7"/>
    <w:rsid w:val="000F72ED"/>
    <w:rsid w:val="001125D2"/>
    <w:rsid w:val="00133F4F"/>
    <w:rsid w:val="00154696"/>
    <w:rsid w:val="00182CCD"/>
    <w:rsid w:val="00191FFD"/>
    <w:rsid w:val="001B25B7"/>
    <w:rsid w:val="001B7AC1"/>
    <w:rsid w:val="001C110B"/>
    <w:rsid w:val="001C3EC5"/>
    <w:rsid w:val="001E0B72"/>
    <w:rsid w:val="001E20CF"/>
    <w:rsid w:val="001F6341"/>
    <w:rsid w:val="002104AB"/>
    <w:rsid w:val="0021517E"/>
    <w:rsid w:val="002264AE"/>
    <w:rsid w:val="00236F9E"/>
    <w:rsid w:val="002773D8"/>
    <w:rsid w:val="00281584"/>
    <w:rsid w:val="0029253B"/>
    <w:rsid w:val="002B4D4A"/>
    <w:rsid w:val="002F621A"/>
    <w:rsid w:val="003153A4"/>
    <w:rsid w:val="003463A9"/>
    <w:rsid w:val="00350D02"/>
    <w:rsid w:val="00354F7F"/>
    <w:rsid w:val="0036628D"/>
    <w:rsid w:val="003824EA"/>
    <w:rsid w:val="0038544D"/>
    <w:rsid w:val="003951D6"/>
    <w:rsid w:val="003A392A"/>
    <w:rsid w:val="003B376E"/>
    <w:rsid w:val="003E3D09"/>
    <w:rsid w:val="00400397"/>
    <w:rsid w:val="00401F64"/>
    <w:rsid w:val="004431A0"/>
    <w:rsid w:val="00454445"/>
    <w:rsid w:val="004766C4"/>
    <w:rsid w:val="00480106"/>
    <w:rsid w:val="004B0A27"/>
    <w:rsid w:val="004C6DC0"/>
    <w:rsid w:val="004E2E6C"/>
    <w:rsid w:val="004E3F3E"/>
    <w:rsid w:val="004F43D9"/>
    <w:rsid w:val="0050014B"/>
    <w:rsid w:val="005032D3"/>
    <w:rsid w:val="00524299"/>
    <w:rsid w:val="00524584"/>
    <w:rsid w:val="00525C28"/>
    <w:rsid w:val="00550FB3"/>
    <w:rsid w:val="00560CF1"/>
    <w:rsid w:val="005677C6"/>
    <w:rsid w:val="00571E61"/>
    <w:rsid w:val="00574C33"/>
    <w:rsid w:val="00590C3C"/>
    <w:rsid w:val="005A0472"/>
    <w:rsid w:val="005C1FDC"/>
    <w:rsid w:val="005D2746"/>
    <w:rsid w:val="005F3FC0"/>
    <w:rsid w:val="00606F1C"/>
    <w:rsid w:val="0064019C"/>
    <w:rsid w:val="00653431"/>
    <w:rsid w:val="00687262"/>
    <w:rsid w:val="00694606"/>
    <w:rsid w:val="006A3C63"/>
    <w:rsid w:val="006B6D53"/>
    <w:rsid w:val="006D4711"/>
    <w:rsid w:val="006F712F"/>
    <w:rsid w:val="007034CB"/>
    <w:rsid w:val="00706B98"/>
    <w:rsid w:val="00712F3F"/>
    <w:rsid w:val="00716020"/>
    <w:rsid w:val="00721B7D"/>
    <w:rsid w:val="00722A23"/>
    <w:rsid w:val="00741816"/>
    <w:rsid w:val="00784B67"/>
    <w:rsid w:val="00794CEF"/>
    <w:rsid w:val="007C779F"/>
    <w:rsid w:val="007D2555"/>
    <w:rsid w:val="007E3BB8"/>
    <w:rsid w:val="007E54F3"/>
    <w:rsid w:val="0080453E"/>
    <w:rsid w:val="00841640"/>
    <w:rsid w:val="00871148"/>
    <w:rsid w:val="00876012"/>
    <w:rsid w:val="00895E15"/>
    <w:rsid w:val="008A3ABF"/>
    <w:rsid w:val="008C228D"/>
    <w:rsid w:val="008D39BE"/>
    <w:rsid w:val="008E7E78"/>
    <w:rsid w:val="00903F29"/>
    <w:rsid w:val="009231D7"/>
    <w:rsid w:val="00926F02"/>
    <w:rsid w:val="009557BF"/>
    <w:rsid w:val="009607AB"/>
    <w:rsid w:val="00985DD8"/>
    <w:rsid w:val="009A32AA"/>
    <w:rsid w:val="009A3385"/>
    <w:rsid w:val="009C35BB"/>
    <w:rsid w:val="009D3B9C"/>
    <w:rsid w:val="009E57BC"/>
    <w:rsid w:val="009F517C"/>
    <w:rsid w:val="00A3422E"/>
    <w:rsid w:val="00A34DA1"/>
    <w:rsid w:val="00A36A97"/>
    <w:rsid w:val="00A77221"/>
    <w:rsid w:val="00AB14C0"/>
    <w:rsid w:val="00AC3FBA"/>
    <w:rsid w:val="00AC6A73"/>
    <w:rsid w:val="00AC6B2A"/>
    <w:rsid w:val="00AD5157"/>
    <w:rsid w:val="00B07DB1"/>
    <w:rsid w:val="00B37B58"/>
    <w:rsid w:val="00B41A51"/>
    <w:rsid w:val="00B45879"/>
    <w:rsid w:val="00B50F75"/>
    <w:rsid w:val="00B55513"/>
    <w:rsid w:val="00B605FF"/>
    <w:rsid w:val="00B8234B"/>
    <w:rsid w:val="00BC0A0E"/>
    <w:rsid w:val="00BC576C"/>
    <w:rsid w:val="00C11AAC"/>
    <w:rsid w:val="00C17AC0"/>
    <w:rsid w:val="00C25EEA"/>
    <w:rsid w:val="00C31A96"/>
    <w:rsid w:val="00C4211C"/>
    <w:rsid w:val="00C70882"/>
    <w:rsid w:val="00C77F96"/>
    <w:rsid w:val="00CC5781"/>
    <w:rsid w:val="00D57212"/>
    <w:rsid w:val="00D65429"/>
    <w:rsid w:val="00D84EA1"/>
    <w:rsid w:val="00D9701B"/>
    <w:rsid w:val="00DB0573"/>
    <w:rsid w:val="00DD7497"/>
    <w:rsid w:val="00DE6057"/>
    <w:rsid w:val="00DF5313"/>
    <w:rsid w:val="00E14B0B"/>
    <w:rsid w:val="00E3251D"/>
    <w:rsid w:val="00E37AC4"/>
    <w:rsid w:val="00E45F82"/>
    <w:rsid w:val="00E90A67"/>
    <w:rsid w:val="00ED009B"/>
    <w:rsid w:val="00ED2BA2"/>
    <w:rsid w:val="00EE4E54"/>
    <w:rsid w:val="00EE5CCB"/>
    <w:rsid w:val="00EF382C"/>
    <w:rsid w:val="00F03E21"/>
    <w:rsid w:val="00F11A8C"/>
    <w:rsid w:val="00F14335"/>
    <w:rsid w:val="00F274A2"/>
    <w:rsid w:val="00F41115"/>
    <w:rsid w:val="00F4773D"/>
    <w:rsid w:val="00F522DC"/>
    <w:rsid w:val="00F75CAA"/>
    <w:rsid w:val="00FB6A60"/>
    <w:rsid w:val="00FD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Calibr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1D7"/>
    <w:pPr>
      <w:spacing w:after="80"/>
    </w:pPr>
    <w:rPr>
      <w:rFonts w:cs="Times New Roman"/>
      <w:color w:val="00000A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ilnaslova1">
    <w:name w:val="Stil naslova 1"/>
    <w:basedOn w:val="Stilnaslova"/>
    <w:uiPriority w:val="99"/>
    <w:rsid w:val="004431A0"/>
  </w:style>
  <w:style w:type="paragraph" w:customStyle="1" w:styleId="Stilnaslova2">
    <w:name w:val="Stil naslova 2"/>
    <w:basedOn w:val="Stilnaslova"/>
    <w:uiPriority w:val="99"/>
    <w:rsid w:val="004431A0"/>
  </w:style>
  <w:style w:type="paragraph" w:customStyle="1" w:styleId="Stilnaslova3">
    <w:name w:val="Stil naslova 3"/>
    <w:basedOn w:val="Stilnaslova"/>
    <w:uiPriority w:val="99"/>
    <w:rsid w:val="004431A0"/>
  </w:style>
  <w:style w:type="character" w:customStyle="1" w:styleId="FootnoteTextChar">
    <w:name w:val="Footnote Text Char"/>
    <w:uiPriority w:val="99"/>
    <w:semiHidden/>
    <w:locked/>
    <w:rsid w:val="009231D7"/>
    <w:rPr>
      <w:rFonts w:ascii="Calibri" w:hAnsi="Calibri"/>
      <w:sz w:val="20"/>
      <w:lang w:eastAsia="en-US"/>
    </w:rPr>
  </w:style>
  <w:style w:type="character" w:styleId="Referencafusnote">
    <w:name w:val="footnote reference"/>
    <w:basedOn w:val="Zadanifontodlomka"/>
    <w:uiPriority w:val="99"/>
    <w:semiHidden/>
    <w:rsid w:val="009231D7"/>
    <w:rPr>
      <w:rFonts w:cs="Times New Roman"/>
      <w:vertAlign w:val="superscript"/>
    </w:rPr>
  </w:style>
  <w:style w:type="character" w:customStyle="1" w:styleId="Znakovifusnote">
    <w:name w:val="Znakovi fusnote"/>
    <w:uiPriority w:val="99"/>
    <w:rsid w:val="004431A0"/>
  </w:style>
  <w:style w:type="character" w:customStyle="1" w:styleId="Sidrofusnote">
    <w:name w:val="Sidro fusnote"/>
    <w:uiPriority w:val="99"/>
    <w:rsid w:val="004431A0"/>
    <w:rPr>
      <w:vertAlign w:val="superscript"/>
    </w:rPr>
  </w:style>
  <w:style w:type="character" w:customStyle="1" w:styleId="Sidrozavrnebiljeke">
    <w:name w:val="Sidro završne bilješke"/>
    <w:uiPriority w:val="99"/>
    <w:rsid w:val="004431A0"/>
    <w:rPr>
      <w:vertAlign w:val="superscript"/>
    </w:rPr>
  </w:style>
  <w:style w:type="character" w:customStyle="1" w:styleId="Znakovizavrnebiljeke">
    <w:name w:val="Znakovi završne bilješke"/>
    <w:uiPriority w:val="99"/>
    <w:rsid w:val="004431A0"/>
  </w:style>
  <w:style w:type="paragraph" w:customStyle="1" w:styleId="Stilnaslova">
    <w:name w:val="Stil naslova"/>
    <w:basedOn w:val="Normal"/>
    <w:next w:val="Tijeloteksta"/>
    <w:uiPriority w:val="99"/>
    <w:rsid w:val="004431A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link w:val="TijelotekstaChar"/>
    <w:uiPriority w:val="99"/>
    <w:rsid w:val="004431A0"/>
    <w:pPr>
      <w:spacing w:after="140" w:line="288" w:lineRule="auto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locked/>
    <w:rsid w:val="00590C3C"/>
    <w:rPr>
      <w:rFonts w:cs="Times New Roman"/>
      <w:color w:val="00000A"/>
      <w:lang w:eastAsia="en-US"/>
    </w:rPr>
  </w:style>
  <w:style w:type="paragraph" w:styleId="Popis">
    <w:name w:val="List"/>
    <w:basedOn w:val="Tijeloteksta"/>
    <w:uiPriority w:val="99"/>
    <w:rsid w:val="004431A0"/>
    <w:rPr>
      <w:rFonts w:cs="Arial"/>
    </w:rPr>
  </w:style>
  <w:style w:type="paragraph" w:customStyle="1" w:styleId="Opiselementa">
    <w:name w:val="Opis elementa"/>
    <w:basedOn w:val="Normal"/>
    <w:uiPriority w:val="99"/>
    <w:rsid w:val="004431A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uiPriority w:val="99"/>
    <w:rsid w:val="004431A0"/>
    <w:pPr>
      <w:suppressLineNumbers/>
    </w:pPr>
    <w:rPr>
      <w:rFonts w:cs="Arial"/>
    </w:rPr>
  </w:style>
  <w:style w:type="paragraph" w:styleId="Bezproreda">
    <w:name w:val="No Spacing"/>
    <w:uiPriority w:val="99"/>
    <w:qFormat/>
    <w:rsid w:val="009231D7"/>
    <w:pPr>
      <w:spacing w:after="80"/>
    </w:pPr>
    <w:rPr>
      <w:rFonts w:cs="Times New Roman"/>
      <w:color w:val="00000A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9231D7"/>
    <w:rPr>
      <w:color w:val="auto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locked/>
    <w:rsid w:val="00590C3C"/>
    <w:rPr>
      <w:rFonts w:cs="Times New Roman"/>
      <w:color w:val="00000A"/>
      <w:sz w:val="20"/>
      <w:szCs w:val="20"/>
      <w:lang w:eastAsia="en-US"/>
    </w:rPr>
  </w:style>
  <w:style w:type="paragraph" w:customStyle="1" w:styleId="Fusnota">
    <w:name w:val="Fusnota"/>
    <w:basedOn w:val="Normal"/>
    <w:uiPriority w:val="99"/>
    <w:rsid w:val="004431A0"/>
  </w:style>
  <w:style w:type="paragraph" w:customStyle="1" w:styleId="Sadrajokvira">
    <w:name w:val="Sadržaj okvira"/>
    <w:basedOn w:val="Normal"/>
    <w:uiPriority w:val="99"/>
    <w:rsid w:val="004431A0"/>
  </w:style>
  <w:style w:type="paragraph" w:customStyle="1" w:styleId="Citati">
    <w:name w:val="Citati"/>
    <w:basedOn w:val="Normal"/>
    <w:uiPriority w:val="99"/>
    <w:rsid w:val="004431A0"/>
  </w:style>
  <w:style w:type="paragraph" w:styleId="Naslov">
    <w:name w:val="Title"/>
    <w:basedOn w:val="Stilnaslova"/>
    <w:link w:val="NaslovChar"/>
    <w:uiPriority w:val="99"/>
    <w:qFormat/>
    <w:rsid w:val="004431A0"/>
  </w:style>
  <w:style w:type="character" w:customStyle="1" w:styleId="NaslovChar">
    <w:name w:val="Naslov Char"/>
    <w:basedOn w:val="Zadanifontodlomka"/>
    <w:link w:val="Naslov"/>
    <w:uiPriority w:val="99"/>
    <w:locked/>
    <w:rsid w:val="00590C3C"/>
    <w:rPr>
      <w:rFonts w:ascii="Cambria" w:hAnsi="Cambria" w:cs="Times New Roman"/>
      <w:b/>
      <w:bCs/>
      <w:color w:val="00000A"/>
      <w:kern w:val="28"/>
      <w:sz w:val="32"/>
      <w:szCs w:val="32"/>
      <w:lang w:eastAsia="en-US"/>
    </w:rPr>
  </w:style>
  <w:style w:type="paragraph" w:styleId="Podnaslov">
    <w:name w:val="Subtitle"/>
    <w:basedOn w:val="Stilnaslova"/>
    <w:link w:val="PodnaslovChar"/>
    <w:uiPriority w:val="99"/>
    <w:qFormat/>
    <w:rsid w:val="004431A0"/>
  </w:style>
  <w:style w:type="character" w:customStyle="1" w:styleId="PodnaslovChar">
    <w:name w:val="Podnaslov Char"/>
    <w:basedOn w:val="Zadanifontodlomka"/>
    <w:link w:val="Podnaslov"/>
    <w:uiPriority w:val="99"/>
    <w:locked/>
    <w:rsid w:val="00590C3C"/>
    <w:rPr>
      <w:rFonts w:ascii="Cambria" w:hAnsi="Cambria" w:cs="Times New Roman"/>
      <w:color w:val="00000A"/>
      <w:sz w:val="24"/>
      <w:szCs w:val="24"/>
      <w:lang w:eastAsia="en-US"/>
    </w:rPr>
  </w:style>
  <w:style w:type="paragraph" w:customStyle="1" w:styleId="Sadrajitablice">
    <w:name w:val="Sadržaji tablice"/>
    <w:basedOn w:val="Normal"/>
    <w:uiPriority w:val="99"/>
    <w:rsid w:val="004431A0"/>
  </w:style>
  <w:style w:type="paragraph" w:customStyle="1" w:styleId="Naslovtablice">
    <w:name w:val="Naslov tablice"/>
    <w:basedOn w:val="Sadrajitablice"/>
    <w:uiPriority w:val="99"/>
    <w:rsid w:val="004431A0"/>
  </w:style>
  <w:style w:type="paragraph" w:styleId="Tekstbalonia">
    <w:name w:val="Balloon Text"/>
    <w:basedOn w:val="Normal"/>
    <w:link w:val="TekstbaloniaChar"/>
    <w:uiPriority w:val="99"/>
    <w:semiHidden/>
    <w:rsid w:val="00B07DB1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B07DB1"/>
    <w:rPr>
      <w:rFonts w:ascii="Tahoma" w:hAnsi="Tahoma" w:cs="Tahoma"/>
      <w:color w:val="00000A"/>
      <w:sz w:val="16"/>
      <w:szCs w:val="16"/>
      <w:lang w:eastAsia="en-US"/>
    </w:rPr>
  </w:style>
  <w:style w:type="table" w:styleId="Reetkatablice">
    <w:name w:val="Table Grid"/>
    <w:basedOn w:val="Obinatablica"/>
    <w:uiPriority w:val="99"/>
    <w:locked/>
    <w:rsid w:val="000F72ED"/>
    <w:pPr>
      <w:spacing w:after="80"/>
    </w:pPr>
    <w:rPr>
      <w:sz w:val="20"/>
      <w:szCs w:val="20"/>
      <w:lang w:bidi="t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oje">
    <w:name w:val="footer"/>
    <w:basedOn w:val="Normal"/>
    <w:link w:val="PodnojeChar"/>
    <w:uiPriority w:val="99"/>
    <w:rsid w:val="009F517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590C3C"/>
    <w:rPr>
      <w:rFonts w:cs="Times New Roman"/>
      <w:color w:val="00000A"/>
      <w:lang w:eastAsia="en-US"/>
    </w:rPr>
  </w:style>
  <w:style w:type="character" w:styleId="Brojstranice">
    <w:name w:val="page number"/>
    <w:basedOn w:val="Zadanifontodlomka"/>
    <w:uiPriority w:val="99"/>
    <w:rsid w:val="009F517C"/>
    <w:rPr>
      <w:rFonts w:cs="Times New Roman"/>
    </w:rPr>
  </w:style>
  <w:style w:type="paragraph" w:styleId="Zaglavlje">
    <w:name w:val="header"/>
    <w:basedOn w:val="Normal"/>
    <w:link w:val="ZaglavljeChar"/>
    <w:uiPriority w:val="99"/>
    <w:rsid w:val="001C110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590C3C"/>
    <w:rPr>
      <w:rFonts w:cs="Times New Roman"/>
      <w:color w:val="00000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Calibr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1D7"/>
    <w:pPr>
      <w:spacing w:after="80"/>
    </w:pPr>
    <w:rPr>
      <w:rFonts w:cs="Times New Roman"/>
      <w:color w:val="00000A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ilnaslova1">
    <w:name w:val="Stil naslova 1"/>
    <w:basedOn w:val="Stilnaslova"/>
    <w:uiPriority w:val="99"/>
    <w:rsid w:val="004431A0"/>
  </w:style>
  <w:style w:type="paragraph" w:customStyle="1" w:styleId="Stilnaslova2">
    <w:name w:val="Stil naslova 2"/>
    <w:basedOn w:val="Stilnaslova"/>
    <w:uiPriority w:val="99"/>
    <w:rsid w:val="004431A0"/>
  </w:style>
  <w:style w:type="paragraph" w:customStyle="1" w:styleId="Stilnaslova3">
    <w:name w:val="Stil naslova 3"/>
    <w:basedOn w:val="Stilnaslova"/>
    <w:uiPriority w:val="99"/>
    <w:rsid w:val="004431A0"/>
  </w:style>
  <w:style w:type="character" w:customStyle="1" w:styleId="FootnoteTextChar">
    <w:name w:val="Footnote Text Char"/>
    <w:uiPriority w:val="99"/>
    <w:semiHidden/>
    <w:locked/>
    <w:rsid w:val="009231D7"/>
    <w:rPr>
      <w:rFonts w:ascii="Calibri" w:hAnsi="Calibri"/>
      <w:sz w:val="20"/>
      <w:lang w:eastAsia="en-US"/>
    </w:rPr>
  </w:style>
  <w:style w:type="character" w:styleId="Referencafusnote">
    <w:name w:val="footnote reference"/>
    <w:basedOn w:val="Zadanifontodlomka"/>
    <w:uiPriority w:val="99"/>
    <w:semiHidden/>
    <w:rsid w:val="009231D7"/>
    <w:rPr>
      <w:rFonts w:cs="Times New Roman"/>
      <w:vertAlign w:val="superscript"/>
    </w:rPr>
  </w:style>
  <w:style w:type="character" w:customStyle="1" w:styleId="Znakovifusnote">
    <w:name w:val="Znakovi fusnote"/>
    <w:uiPriority w:val="99"/>
    <w:rsid w:val="004431A0"/>
  </w:style>
  <w:style w:type="character" w:customStyle="1" w:styleId="Sidrofusnote">
    <w:name w:val="Sidro fusnote"/>
    <w:uiPriority w:val="99"/>
    <w:rsid w:val="004431A0"/>
    <w:rPr>
      <w:vertAlign w:val="superscript"/>
    </w:rPr>
  </w:style>
  <w:style w:type="character" w:customStyle="1" w:styleId="Sidrozavrnebiljeke">
    <w:name w:val="Sidro završne bilješke"/>
    <w:uiPriority w:val="99"/>
    <w:rsid w:val="004431A0"/>
    <w:rPr>
      <w:vertAlign w:val="superscript"/>
    </w:rPr>
  </w:style>
  <w:style w:type="character" w:customStyle="1" w:styleId="Znakovizavrnebiljeke">
    <w:name w:val="Znakovi završne bilješke"/>
    <w:uiPriority w:val="99"/>
    <w:rsid w:val="004431A0"/>
  </w:style>
  <w:style w:type="paragraph" w:customStyle="1" w:styleId="Stilnaslova">
    <w:name w:val="Stil naslova"/>
    <w:basedOn w:val="Normal"/>
    <w:next w:val="Tijeloteksta"/>
    <w:uiPriority w:val="99"/>
    <w:rsid w:val="004431A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link w:val="TijelotekstaChar"/>
    <w:uiPriority w:val="99"/>
    <w:rsid w:val="004431A0"/>
    <w:pPr>
      <w:spacing w:after="140" w:line="288" w:lineRule="auto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locked/>
    <w:rsid w:val="00590C3C"/>
    <w:rPr>
      <w:rFonts w:cs="Times New Roman"/>
      <w:color w:val="00000A"/>
      <w:lang w:eastAsia="en-US"/>
    </w:rPr>
  </w:style>
  <w:style w:type="paragraph" w:styleId="Popis">
    <w:name w:val="List"/>
    <w:basedOn w:val="Tijeloteksta"/>
    <w:uiPriority w:val="99"/>
    <w:rsid w:val="004431A0"/>
    <w:rPr>
      <w:rFonts w:cs="Arial"/>
    </w:rPr>
  </w:style>
  <w:style w:type="paragraph" w:customStyle="1" w:styleId="Opiselementa">
    <w:name w:val="Opis elementa"/>
    <w:basedOn w:val="Normal"/>
    <w:uiPriority w:val="99"/>
    <w:rsid w:val="004431A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uiPriority w:val="99"/>
    <w:rsid w:val="004431A0"/>
    <w:pPr>
      <w:suppressLineNumbers/>
    </w:pPr>
    <w:rPr>
      <w:rFonts w:cs="Arial"/>
    </w:rPr>
  </w:style>
  <w:style w:type="paragraph" w:styleId="Bezproreda">
    <w:name w:val="No Spacing"/>
    <w:uiPriority w:val="99"/>
    <w:qFormat/>
    <w:rsid w:val="009231D7"/>
    <w:pPr>
      <w:spacing w:after="80"/>
    </w:pPr>
    <w:rPr>
      <w:rFonts w:cs="Times New Roman"/>
      <w:color w:val="00000A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9231D7"/>
    <w:rPr>
      <w:color w:val="auto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locked/>
    <w:rsid w:val="00590C3C"/>
    <w:rPr>
      <w:rFonts w:cs="Times New Roman"/>
      <w:color w:val="00000A"/>
      <w:sz w:val="20"/>
      <w:szCs w:val="20"/>
      <w:lang w:eastAsia="en-US"/>
    </w:rPr>
  </w:style>
  <w:style w:type="paragraph" w:customStyle="1" w:styleId="Fusnota">
    <w:name w:val="Fusnota"/>
    <w:basedOn w:val="Normal"/>
    <w:uiPriority w:val="99"/>
    <w:rsid w:val="004431A0"/>
  </w:style>
  <w:style w:type="paragraph" w:customStyle="1" w:styleId="Sadrajokvira">
    <w:name w:val="Sadržaj okvira"/>
    <w:basedOn w:val="Normal"/>
    <w:uiPriority w:val="99"/>
    <w:rsid w:val="004431A0"/>
  </w:style>
  <w:style w:type="paragraph" w:customStyle="1" w:styleId="Citati">
    <w:name w:val="Citati"/>
    <w:basedOn w:val="Normal"/>
    <w:uiPriority w:val="99"/>
    <w:rsid w:val="004431A0"/>
  </w:style>
  <w:style w:type="paragraph" w:styleId="Naslov">
    <w:name w:val="Title"/>
    <w:basedOn w:val="Stilnaslova"/>
    <w:link w:val="NaslovChar"/>
    <w:uiPriority w:val="99"/>
    <w:qFormat/>
    <w:rsid w:val="004431A0"/>
  </w:style>
  <w:style w:type="character" w:customStyle="1" w:styleId="NaslovChar">
    <w:name w:val="Naslov Char"/>
    <w:basedOn w:val="Zadanifontodlomka"/>
    <w:link w:val="Naslov"/>
    <w:uiPriority w:val="99"/>
    <w:locked/>
    <w:rsid w:val="00590C3C"/>
    <w:rPr>
      <w:rFonts w:ascii="Cambria" w:hAnsi="Cambria" w:cs="Times New Roman"/>
      <w:b/>
      <w:bCs/>
      <w:color w:val="00000A"/>
      <w:kern w:val="28"/>
      <w:sz w:val="32"/>
      <w:szCs w:val="32"/>
      <w:lang w:eastAsia="en-US"/>
    </w:rPr>
  </w:style>
  <w:style w:type="paragraph" w:styleId="Podnaslov">
    <w:name w:val="Subtitle"/>
    <w:basedOn w:val="Stilnaslova"/>
    <w:link w:val="PodnaslovChar"/>
    <w:uiPriority w:val="99"/>
    <w:qFormat/>
    <w:rsid w:val="004431A0"/>
  </w:style>
  <w:style w:type="character" w:customStyle="1" w:styleId="PodnaslovChar">
    <w:name w:val="Podnaslov Char"/>
    <w:basedOn w:val="Zadanifontodlomka"/>
    <w:link w:val="Podnaslov"/>
    <w:uiPriority w:val="99"/>
    <w:locked/>
    <w:rsid w:val="00590C3C"/>
    <w:rPr>
      <w:rFonts w:ascii="Cambria" w:hAnsi="Cambria" w:cs="Times New Roman"/>
      <w:color w:val="00000A"/>
      <w:sz w:val="24"/>
      <w:szCs w:val="24"/>
      <w:lang w:eastAsia="en-US"/>
    </w:rPr>
  </w:style>
  <w:style w:type="paragraph" w:customStyle="1" w:styleId="Sadrajitablice">
    <w:name w:val="Sadržaji tablice"/>
    <w:basedOn w:val="Normal"/>
    <w:uiPriority w:val="99"/>
    <w:rsid w:val="004431A0"/>
  </w:style>
  <w:style w:type="paragraph" w:customStyle="1" w:styleId="Naslovtablice">
    <w:name w:val="Naslov tablice"/>
    <w:basedOn w:val="Sadrajitablice"/>
    <w:uiPriority w:val="99"/>
    <w:rsid w:val="004431A0"/>
  </w:style>
  <w:style w:type="paragraph" w:styleId="Tekstbalonia">
    <w:name w:val="Balloon Text"/>
    <w:basedOn w:val="Normal"/>
    <w:link w:val="TekstbaloniaChar"/>
    <w:uiPriority w:val="99"/>
    <w:semiHidden/>
    <w:rsid w:val="00B07DB1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B07DB1"/>
    <w:rPr>
      <w:rFonts w:ascii="Tahoma" w:hAnsi="Tahoma" w:cs="Tahoma"/>
      <w:color w:val="00000A"/>
      <w:sz w:val="16"/>
      <w:szCs w:val="16"/>
      <w:lang w:eastAsia="en-US"/>
    </w:rPr>
  </w:style>
  <w:style w:type="table" w:styleId="Reetkatablice">
    <w:name w:val="Table Grid"/>
    <w:basedOn w:val="Obinatablica"/>
    <w:uiPriority w:val="99"/>
    <w:locked/>
    <w:rsid w:val="000F72ED"/>
    <w:pPr>
      <w:spacing w:after="80"/>
    </w:pPr>
    <w:rPr>
      <w:sz w:val="20"/>
      <w:szCs w:val="20"/>
      <w:lang w:bidi="t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oje">
    <w:name w:val="footer"/>
    <w:basedOn w:val="Normal"/>
    <w:link w:val="PodnojeChar"/>
    <w:uiPriority w:val="99"/>
    <w:rsid w:val="009F517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590C3C"/>
    <w:rPr>
      <w:rFonts w:cs="Times New Roman"/>
      <w:color w:val="00000A"/>
      <w:lang w:eastAsia="en-US"/>
    </w:rPr>
  </w:style>
  <w:style w:type="character" w:styleId="Brojstranice">
    <w:name w:val="page number"/>
    <w:basedOn w:val="Zadanifontodlomka"/>
    <w:uiPriority w:val="99"/>
    <w:rsid w:val="009F517C"/>
    <w:rPr>
      <w:rFonts w:cs="Times New Roman"/>
    </w:rPr>
  </w:style>
  <w:style w:type="paragraph" w:styleId="Zaglavlje">
    <w:name w:val="header"/>
    <w:basedOn w:val="Normal"/>
    <w:link w:val="ZaglavljeChar"/>
    <w:uiPriority w:val="99"/>
    <w:rsid w:val="001C110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590C3C"/>
    <w:rPr>
      <w:rFonts w:cs="Times New Roman"/>
      <w:color w:val="00000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19</vt:lpstr>
    </vt:vector>
  </TitlesOfParts>
  <Company>IBM Corporation</Company>
  <LinksUpToDate>false</LinksUpToDate>
  <CharactersWithSpaces>6033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19</dc:title>
  <dc:creator>ADMINIBM</dc:creator>
  <cp:lastModifiedBy>Ljubica Makovec</cp:lastModifiedBy>
  <cp:revision>2</cp:revision>
  <cp:lastPrinted>2017-04-24T12:55:00Z</cp:lastPrinted>
  <dcterms:created xsi:type="dcterms:W3CDTF">2017-04-28T10:29:00Z</dcterms:created>
  <dcterms:modified xsi:type="dcterms:W3CDTF">2017-04-28T10:29:00Z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IBM Corporation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